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BF358DE" w:rsidP="1EBCF16E" w:rsidRDefault="08CA91DC" w14:paraId="7EBE6CCB" w14:textId="326A8FAC">
      <w:r>
        <w:rPr>
          <w:noProof/>
        </w:rPr>
        <w:drawing>
          <wp:inline distT="0" distB="0" distL="0" distR="0" wp14:anchorId="5B5E891A" wp14:editId="4D8A351B">
            <wp:extent cx="1352550" cy="1014412"/>
            <wp:effectExtent l="0" t="0" r="0" b="0"/>
            <wp:docPr id="1142442847" name="Picture 114244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1014412"/>
                    </a:xfrm>
                    <a:prstGeom prst="rect">
                      <a:avLst/>
                    </a:prstGeom>
                  </pic:spPr>
                </pic:pic>
              </a:graphicData>
            </a:graphic>
          </wp:inline>
        </w:drawing>
      </w:r>
      <w:r w:rsidR="3BF358DE">
        <w:br/>
      </w:r>
    </w:p>
    <w:p w:rsidR="275822D8" w:rsidP="3BF358DE" w:rsidRDefault="275822D8" w14:paraId="797BB637" w14:textId="4AED0B71">
      <w:pPr>
        <w:pStyle w:val="NoSpacing"/>
        <w:rPr>
          <w:sz w:val="40"/>
          <w:szCs w:val="40"/>
        </w:rPr>
      </w:pPr>
      <w:r w:rsidRPr="3BF358DE">
        <w:rPr>
          <w:sz w:val="40"/>
          <w:szCs w:val="40"/>
        </w:rPr>
        <w:t>Risk Assessments</w:t>
      </w:r>
    </w:p>
    <w:p w:rsidR="275822D8" w:rsidP="3BF358DE" w:rsidRDefault="275822D8" w14:paraId="19417789" w14:textId="008DE171">
      <w:pPr>
        <w:pStyle w:val="NoSpacing"/>
        <w:rPr>
          <w:sz w:val="18"/>
          <w:szCs w:val="18"/>
        </w:rPr>
      </w:pPr>
      <w:r w:rsidRPr="45738A68">
        <w:rPr>
          <w:sz w:val="18"/>
          <w:szCs w:val="18"/>
        </w:rPr>
        <w:t xml:space="preserve">Date </w:t>
      </w:r>
      <w:r w:rsidRPr="45738A68" w:rsidR="729AB563">
        <w:rPr>
          <w:sz w:val="18"/>
          <w:szCs w:val="18"/>
        </w:rPr>
        <w:t>reviewed:</w:t>
      </w:r>
      <w:r w:rsidRPr="45738A68" w:rsidR="31B9BA9E">
        <w:rPr>
          <w:sz w:val="18"/>
          <w:szCs w:val="18"/>
        </w:rPr>
        <w:t xml:space="preserve"> </w:t>
      </w:r>
      <w:r w:rsidR="00C42664">
        <w:rPr>
          <w:sz w:val="18"/>
          <w:szCs w:val="18"/>
        </w:rPr>
        <w:t>11</w:t>
      </w:r>
      <w:r w:rsidR="00D05E9F">
        <w:rPr>
          <w:sz w:val="18"/>
          <w:szCs w:val="18"/>
        </w:rPr>
        <w:t>.</w:t>
      </w:r>
      <w:r w:rsidR="00C42664">
        <w:rPr>
          <w:sz w:val="18"/>
          <w:szCs w:val="18"/>
        </w:rPr>
        <w:t>06</w:t>
      </w:r>
      <w:r w:rsidR="00D05E9F">
        <w:rPr>
          <w:sz w:val="18"/>
          <w:szCs w:val="18"/>
        </w:rPr>
        <w:t>.</w:t>
      </w:r>
      <w:r w:rsidRPr="45738A68" w:rsidR="08ED188B">
        <w:rPr>
          <w:sz w:val="18"/>
          <w:szCs w:val="18"/>
        </w:rPr>
        <w:t>2025</w:t>
      </w:r>
    </w:p>
    <w:p w:rsidR="3BF358DE" w:rsidP="3BF358DE" w:rsidRDefault="3BF358DE" w14:paraId="2C40176D" w14:textId="16BEFCDB">
      <w:pPr>
        <w:pStyle w:val="NoSpacing"/>
        <w:rPr>
          <w:sz w:val="20"/>
          <w:szCs w:val="20"/>
        </w:rPr>
      </w:pPr>
    </w:p>
    <w:p w:rsidRPr="006D159A" w:rsidR="00132A10" w:rsidP="3BF358DE" w:rsidRDefault="00132A10" w14:paraId="64E77BE6" w14:textId="00C97AC3">
      <w:pPr>
        <w:pStyle w:val="NoSpacing"/>
        <w:rPr>
          <w:b/>
          <w:bCs/>
          <w:sz w:val="20"/>
          <w:szCs w:val="20"/>
          <w:lang w:eastAsia="en-GB"/>
        </w:rPr>
      </w:pPr>
      <w:r w:rsidRPr="3BF358DE">
        <w:rPr>
          <w:b/>
          <w:bCs/>
          <w:sz w:val="20"/>
          <w:szCs w:val="20"/>
          <w:lang w:eastAsia="en-GB"/>
        </w:rPr>
        <w:t>Policy statement</w:t>
      </w:r>
    </w:p>
    <w:p w:rsidRPr="00554026" w:rsidR="00132A10" w:rsidP="00554026" w:rsidRDefault="00132A10" w14:paraId="1F8913CD" w14:textId="77777777">
      <w:pPr>
        <w:pStyle w:val="NoSpacing"/>
        <w:rPr>
          <w:sz w:val="20"/>
          <w:szCs w:val="20"/>
          <w:lang w:eastAsia="en-GB"/>
        </w:rPr>
      </w:pPr>
    </w:p>
    <w:p w:rsidR="00B3170D" w:rsidP="5C134D3F" w:rsidRDefault="00B3170D" w14:paraId="05ACBBC2" w14:textId="352AC3E5">
      <w:pPr>
        <w:pStyle w:val="NoSpacing"/>
        <w:rPr>
          <w:sz w:val="20"/>
          <w:szCs w:val="20"/>
          <w:lang w:eastAsia="en-GB"/>
        </w:rPr>
      </w:pPr>
      <w:r w:rsidRPr="5C134D3F">
        <w:rPr>
          <w:sz w:val="20"/>
          <w:szCs w:val="20"/>
          <w:lang w:eastAsia="en-GB"/>
        </w:rPr>
        <w:t>We</w:t>
      </w:r>
      <w:r w:rsidRPr="5C134D3F" w:rsidR="00132A10">
        <w:rPr>
          <w:sz w:val="20"/>
          <w:szCs w:val="20"/>
          <w:lang w:eastAsia="en-GB"/>
        </w:rPr>
        <w:t xml:space="preserve"> believe that the health and safety of children is of paramount importance. </w:t>
      </w:r>
      <w:r w:rsidRPr="5C134D3F" w:rsidR="5E56FA60">
        <w:rPr>
          <w:rFonts w:eastAsia="Arial" w:cs="Arial"/>
          <w:sz w:val="20"/>
          <w:szCs w:val="20"/>
        </w:rPr>
        <w:t xml:space="preserve">Risk assessments are carried out to ensure the safety of children, staff, </w:t>
      </w:r>
      <w:r w:rsidRPr="5C134D3F" w:rsidR="00D97A33">
        <w:rPr>
          <w:rFonts w:eastAsia="Arial" w:cs="Arial"/>
          <w:sz w:val="20"/>
          <w:szCs w:val="20"/>
        </w:rPr>
        <w:t>parents,</w:t>
      </w:r>
      <w:r w:rsidRPr="5C134D3F" w:rsidR="5E56FA60">
        <w:rPr>
          <w:rFonts w:eastAsia="Arial" w:cs="Arial"/>
          <w:sz w:val="20"/>
          <w:szCs w:val="20"/>
        </w:rPr>
        <w:t xml:space="preserve"> and visitors. Legislation requires all individuals in the workplace to be responsible for the health and safety of premises, equipment</w:t>
      </w:r>
      <w:r w:rsidR="00A32358">
        <w:rPr>
          <w:rFonts w:eastAsia="Arial" w:cs="Arial"/>
          <w:sz w:val="20"/>
          <w:szCs w:val="20"/>
        </w:rPr>
        <w:t>,</w:t>
      </w:r>
      <w:r w:rsidRPr="5C134D3F" w:rsidR="5E56FA60">
        <w:rPr>
          <w:rFonts w:eastAsia="Arial" w:cs="Arial"/>
          <w:sz w:val="20"/>
          <w:szCs w:val="20"/>
        </w:rPr>
        <w:t xml:space="preserve"> and working practices. We have a ‘corporate responsibility’ towards a ‘duty of care’ for those who work in and receive a service from our provision. Individuals also have </w:t>
      </w:r>
      <w:r w:rsidR="00A32358">
        <w:rPr>
          <w:rFonts w:eastAsia="Arial" w:cs="Arial"/>
          <w:sz w:val="20"/>
          <w:szCs w:val="20"/>
        </w:rPr>
        <w:t xml:space="preserve">a </w:t>
      </w:r>
      <w:r w:rsidRPr="5C134D3F" w:rsidR="5E56FA60">
        <w:rPr>
          <w:rFonts w:eastAsia="Arial" w:cs="Arial"/>
          <w:sz w:val="20"/>
          <w:szCs w:val="20"/>
        </w:rPr>
        <w:t xml:space="preserve">responsibility for ensuring their own and </w:t>
      </w:r>
      <w:r w:rsidR="00A32358">
        <w:rPr>
          <w:rFonts w:eastAsia="Arial" w:cs="Arial"/>
          <w:sz w:val="20"/>
          <w:szCs w:val="20"/>
        </w:rPr>
        <w:t>others’</w:t>
      </w:r>
      <w:r w:rsidRPr="5C134D3F" w:rsidR="5E56FA60">
        <w:rPr>
          <w:rFonts w:eastAsia="Arial" w:cs="Arial"/>
          <w:sz w:val="20"/>
          <w:szCs w:val="20"/>
        </w:rPr>
        <w:t xml:space="preserve"> safety.</w:t>
      </w:r>
    </w:p>
    <w:p w:rsidR="5C134D3F" w:rsidP="5C134D3F" w:rsidRDefault="5C134D3F" w14:paraId="46C516DA" w14:textId="155599EE">
      <w:pPr>
        <w:pStyle w:val="NoSpacing"/>
        <w:rPr>
          <w:sz w:val="20"/>
          <w:szCs w:val="20"/>
          <w:lang w:eastAsia="en-GB"/>
        </w:rPr>
      </w:pPr>
    </w:p>
    <w:p w:rsidRPr="00554026" w:rsidR="00132A10" w:rsidP="00554026" w:rsidRDefault="00132A10" w14:paraId="619D4A16" w14:textId="77777777">
      <w:pPr>
        <w:pStyle w:val="NoSpacing"/>
        <w:rPr>
          <w:sz w:val="20"/>
          <w:szCs w:val="20"/>
          <w:lang w:eastAsia="en-GB"/>
        </w:rPr>
      </w:pPr>
      <w:r w:rsidRPr="00554026">
        <w:rPr>
          <w:b/>
          <w:sz w:val="20"/>
          <w:szCs w:val="20"/>
          <w:lang w:eastAsia="en-GB"/>
        </w:rPr>
        <w:t>Risk assessment means</w:t>
      </w:r>
      <w:r w:rsidRPr="00554026">
        <w:rPr>
          <w:sz w:val="20"/>
          <w:szCs w:val="20"/>
          <w:lang w:eastAsia="en-GB"/>
        </w:rPr>
        <w:t>:</w:t>
      </w:r>
    </w:p>
    <w:p w:rsidRPr="00554026" w:rsidR="00132A10" w:rsidP="00554026" w:rsidRDefault="00132A10" w14:paraId="6A3028B9" w14:textId="77777777">
      <w:pPr>
        <w:pStyle w:val="NoSpacing"/>
        <w:rPr>
          <w:i/>
          <w:sz w:val="20"/>
          <w:szCs w:val="20"/>
          <w:lang w:eastAsia="en-GB"/>
        </w:rPr>
      </w:pPr>
      <w:r w:rsidRPr="00554026">
        <w:rPr>
          <w:i/>
          <w:sz w:val="20"/>
          <w:szCs w:val="20"/>
          <w:lang w:eastAsia="en-GB"/>
        </w:rPr>
        <w:t>Taking note of aspects of your workplace and activities that could cause harm, either to yourself or to others, and deciding what needs to be done to prevent that harm, making sure this is adhered to.</w:t>
      </w:r>
    </w:p>
    <w:p w:rsidRPr="00132A10" w:rsidR="00132A10" w:rsidP="00132A10" w:rsidRDefault="00132A10" w14:paraId="54972F47" w14:textId="77777777">
      <w:pPr>
        <w:spacing w:line="360" w:lineRule="auto"/>
        <w:rPr>
          <w:rFonts w:cs="Arial"/>
          <w:sz w:val="20"/>
          <w:szCs w:val="20"/>
          <w:lang w:eastAsia="en-GB"/>
        </w:rPr>
      </w:pPr>
    </w:p>
    <w:p w:rsidRPr="00554026" w:rsidR="00132A10" w:rsidP="00554026" w:rsidRDefault="00132A10" w14:paraId="46FD8A1D" w14:textId="77777777">
      <w:pPr>
        <w:pStyle w:val="NoSpacing"/>
        <w:rPr>
          <w:sz w:val="20"/>
          <w:szCs w:val="20"/>
          <w:lang w:eastAsia="en-GB"/>
        </w:rPr>
      </w:pPr>
      <w:r w:rsidRPr="00554026">
        <w:rPr>
          <w:sz w:val="20"/>
          <w:szCs w:val="20"/>
          <w:lang w:eastAsia="en-GB"/>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rsidRPr="00554026" w:rsidR="00132A10" w:rsidP="00554026" w:rsidRDefault="00132A10" w14:paraId="07A853C7" w14:textId="77777777">
      <w:pPr>
        <w:pStyle w:val="NoSpacing"/>
        <w:rPr>
          <w:sz w:val="20"/>
          <w:szCs w:val="20"/>
          <w:lang w:eastAsia="en-GB"/>
        </w:rPr>
      </w:pPr>
    </w:p>
    <w:p w:rsidRPr="00554026" w:rsidR="00132A10" w:rsidP="00554026" w:rsidRDefault="00132A10" w14:paraId="5FA2B994" w14:textId="646860F0">
      <w:pPr>
        <w:pStyle w:val="NoSpacing"/>
        <w:rPr>
          <w:sz w:val="20"/>
          <w:szCs w:val="20"/>
          <w:lang w:eastAsia="en-GB"/>
        </w:rPr>
      </w:pPr>
      <w:r w:rsidRPr="5C134D3F">
        <w:rPr>
          <w:sz w:val="20"/>
          <w:szCs w:val="20"/>
          <w:lang w:eastAsia="en-GB"/>
        </w:rPr>
        <w:t>Health and safety risk assessments inform procedures. Staff and parents should be involved in reviewing risk assessments and procedures – they are the ones with first-hand knowledge as to whether the control measures are effective</w:t>
      </w:r>
      <w:r w:rsidR="002035C2">
        <w:rPr>
          <w:sz w:val="20"/>
          <w:szCs w:val="20"/>
          <w:lang w:eastAsia="en-GB"/>
        </w:rPr>
        <w:t>,</w:t>
      </w:r>
      <w:r w:rsidRPr="5C134D3F">
        <w:rPr>
          <w:sz w:val="20"/>
          <w:szCs w:val="20"/>
          <w:lang w:eastAsia="en-GB"/>
        </w:rPr>
        <w:t xml:space="preserve"> and they can give an informed view to help update procedures accordingly.</w:t>
      </w:r>
    </w:p>
    <w:p w:rsidRPr="00132A10" w:rsidR="00132A10" w:rsidP="00132A10" w:rsidRDefault="00132A10" w14:paraId="00B65D21" w14:textId="77777777">
      <w:pPr>
        <w:spacing w:line="360" w:lineRule="auto"/>
        <w:rPr>
          <w:rFonts w:cs="Arial"/>
          <w:sz w:val="20"/>
          <w:szCs w:val="20"/>
          <w:lang w:eastAsia="en-GB"/>
        </w:rPr>
      </w:pPr>
    </w:p>
    <w:p w:rsidRPr="00554026" w:rsidR="00132A10" w:rsidP="00554026" w:rsidRDefault="00132A10" w14:paraId="6F1F5FDA" w14:textId="77777777">
      <w:pPr>
        <w:pStyle w:val="NoSpacing"/>
        <w:rPr>
          <w:b/>
          <w:sz w:val="20"/>
          <w:szCs w:val="20"/>
          <w:lang w:eastAsia="en-GB"/>
        </w:rPr>
      </w:pPr>
      <w:r w:rsidRPr="00554026">
        <w:rPr>
          <w:b/>
          <w:sz w:val="20"/>
          <w:szCs w:val="20"/>
          <w:lang w:eastAsia="en-GB"/>
        </w:rPr>
        <w:t>This policy is based on the five steps below:</w:t>
      </w:r>
    </w:p>
    <w:p w:rsidRPr="00554026" w:rsidR="00132A10" w:rsidP="00B97F1D" w:rsidRDefault="00132A10" w14:paraId="21AD1620" w14:textId="77777777">
      <w:pPr>
        <w:pStyle w:val="NoSpacing"/>
        <w:numPr>
          <w:ilvl w:val="0"/>
          <w:numId w:val="13"/>
        </w:numPr>
        <w:rPr>
          <w:sz w:val="20"/>
          <w:szCs w:val="20"/>
          <w:lang w:eastAsia="en-GB"/>
        </w:rPr>
      </w:pPr>
      <w:r w:rsidRPr="00554026">
        <w:rPr>
          <w:sz w:val="20"/>
          <w:szCs w:val="20"/>
          <w:lang w:eastAsia="en-GB"/>
        </w:rPr>
        <w:t>Identification of a risk: Where is it and what is it?</w:t>
      </w:r>
    </w:p>
    <w:p w:rsidRPr="00554026" w:rsidR="00132A10" w:rsidP="00B97F1D" w:rsidRDefault="00132A10" w14:paraId="0836863F" w14:textId="1F6414FF">
      <w:pPr>
        <w:pStyle w:val="NoSpacing"/>
        <w:numPr>
          <w:ilvl w:val="0"/>
          <w:numId w:val="13"/>
        </w:numPr>
        <w:rPr>
          <w:sz w:val="20"/>
          <w:szCs w:val="20"/>
          <w:lang w:eastAsia="en-GB"/>
        </w:rPr>
      </w:pPr>
      <w:r w:rsidRPr="00554026">
        <w:rPr>
          <w:sz w:val="20"/>
          <w:szCs w:val="20"/>
          <w:lang w:eastAsia="en-GB"/>
        </w:rPr>
        <w:t xml:space="preserve">Who is at risk: Childcare staff, children, parents, </w:t>
      </w:r>
      <w:r w:rsidRPr="00554026" w:rsidR="00B3170D">
        <w:rPr>
          <w:sz w:val="20"/>
          <w:szCs w:val="20"/>
          <w:lang w:eastAsia="en-GB"/>
        </w:rPr>
        <w:t>volunteers, students</w:t>
      </w:r>
      <w:r w:rsidR="00CE1775">
        <w:rPr>
          <w:sz w:val="20"/>
          <w:szCs w:val="20"/>
          <w:lang w:eastAsia="en-GB"/>
        </w:rPr>
        <w:t>,</w:t>
      </w:r>
      <w:r w:rsidRPr="00554026">
        <w:rPr>
          <w:sz w:val="20"/>
          <w:szCs w:val="20"/>
          <w:lang w:eastAsia="en-GB"/>
        </w:rPr>
        <w:t xml:space="preserve"> etc?</w:t>
      </w:r>
    </w:p>
    <w:p w:rsidRPr="00554026" w:rsidR="00132A10" w:rsidP="00B97F1D" w:rsidRDefault="00132A10" w14:paraId="2EC8D057" w14:textId="4A3EB2C5">
      <w:pPr>
        <w:pStyle w:val="NoSpacing"/>
        <w:numPr>
          <w:ilvl w:val="0"/>
          <w:numId w:val="13"/>
        </w:numPr>
        <w:rPr>
          <w:sz w:val="20"/>
          <w:szCs w:val="20"/>
          <w:lang w:eastAsia="en-GB"/>
        </w:rPr>
      </w:pPr>
      <w:r w:rsidRPr="00554026">
        <w:rPr>
          <w:sz w:val="20"/>
          <w:szCs w:val="20"/>
          <w:lang w:eastAsia="en-GB"/>
        </w:rPr>
        <w:t xml:space="preserve">Assessment as to whether the level of risk is high, medium, </w:t>
      </w:r>
      <w:r w:rsidR="00CE1775">
        <w:rPr>
          <w:sz w:val="20"/>
          <w:szCs w:val="20"/>
          <w:lang w:eastAsia="en-GB"/>
        </w:rPr>
        <w:t xml:space="preserve">or </w:t>
      </w:r>
      <w:r w:rsidRPr="00554026">
        <w:rPr>
          <w:sz w:val="20"/>
          <w:szCs w:val="20"/>
          <w:lang w:eastAsia="en-GB"/>
        </w:rPr>
        <w:t xml:space="preserve">low. This </w:t>
      </w:r>
      <w:r w:rsidRPr="00554026" w:rsidR="0062316D">
        <w:rPr>
          <w:sz w:val="20"/>
          <w:szCs w:val="20"/>
          <w:lang w:eastAsia="en-GB"/>
        </w:rPr>
        <w:t>considers</w:t>
      </w:r>
      <w:r w:rsidRPr="00554026">
        <w:rPr>
          <w:sz w:val="20"/>
          <w:szCs w:val="20"/>
          <w:lang w:eastAsia="en-GB"/>
        </w:rPr>
        <w:t xml:space="preserve"> both the likelihood of it happening as well as the possible impact if it did.</w:t>
      </w:r>
    </w:p>
    <w:p w:rsidRPr="00554026" w:rsidR="00132A10" w:rsidP="00B97F1D" w:rsidRDefault="00132A10" w14:paraId="68ED6EF2" w14:textId="6DBEADB6">
      <w:pPr>
        <w:pStyle w:val="NoSpacing"/>
        <w:numPr>
          <w:ilvl w:val="0"/>
          <w:numId w:val="13"/>
        </w:numPr>
        <w:rPr>
          <w:sz w:val="20"/>
          <w:szCs w:val="20"/>
          <w:lang w:eastAsia="en-GB"/>
        </w:rPr>
      </w:pPr>
      <w:r w:rsidRPr="00554026">
        <w:rPr>
          <w:sz w:val="20"/>
          <w:szCs w:val="20"/>
          <w:lang w:eastAsia="en-GB"/>
        </w:rPr>
        <w:t xml:space="preserve">Control measures to reduce/eliminate risk: What will you need to do, or ensure others will do, </w:t>
      </w:r>
      <w:r w:rsidRPr="00554026" w:rsidR="00D97A33">
        <w:rPr>
          <w:sz w:val="20"/>
          <w:szCs w:val="20"/>
          <w:lang w:eastAsia="en-GB"/>
        </w:rPr>
        <w:t>to</w:t>
      </w:r>
      <w:r w:rsidRPr="00554026">
        <w:rPr>
          <w:sz w:val="20"/>
          <w:szCs w:val="20"/>
          <w:lang w:eastAsia="en-GB"/>
        </w:rPr>
        <w:t xml:space="preserve"> reduce that risk?</w:t>
      </w:r>
    </w:p>
    <w:p w:rsidR="005942D9" w:rsidP="003F2408" w:rsidRDefault="00132A10" w14:paraId="11662E10" w14:textId="6D09D6DC">
      <w:pPr>
        <w:pStyle w:val="NoSpacing"/>
        <w:numPr>
          <w:ilvl w:val="0"/>
          <w:numId w:val="13"/>
        </w:numPr>
        <w:rPr>
          <w:sz w:val="20"/>
          <w:szCs w:val="20"/>
          <w:lang w:eastAsia="en-GB"/>
        </w:rPr>
      </w:pPr>
      <w:r w:rsidRPr="00554026">
        <w:rPr>
          <w:sz w:val="20"/>
          <w:szCs w:val="20"/>
          <w:lang w:eastAsia="en-GB"/>
        </w:rPr>
        <w:t>Monitoring and review: How do you know if what you have said is working, or is thorough enough? If it is not working, it will need to be amended, or maybe there is a better solution.</w:t>
      </w:r>
    </w:p>
    <w:p w:rsidRPr="003F2408" w:rsidR="003F2408" w:rsidP="2F77A5BC" w:rsidRDefault="003F2408" w14:paraId="2D84A03F" w14:textId="77777777">
      <w:pPr>
        <w:pStyle w:val="NoSpacing"/>
        <w:ind w:left="360"/>
        <w:rPr>
          <w:sz w:val="20"/>
          <w:szCs w:val="20"/>
          <w:lang w:eastAsia="en-GB"/>
        </w:rPr>
      </w:pPr>
    </w:p>
    <w:p w:rsidRPr="00554026" w:rsidR="00132A10" w:rsidP="5C134D3F" w:rsidRDefault="00132A10" w14:paraId="1E14C0BD" w14:textId="77777777">
      <w:pPr>
        <w:pStyle w:val="NoSpacing"/>
        <w:rPr>
          <w:b/>
          <w:bCs/>
          <w:sz w:val="20"/>
          <w:szCs w:val="20"/>
          <w:lang w:eastAsia="en-GB"/>
        </w:rPr>
      </w:pPr>
      <w:r w:rsidRPr="5C134D3F">
        <w:rPr>
          <w:b/>
          <w:bCs/>
          <w:sz w:val="20"/>
          <w:szCs w:val="20"/>
          <w:lang w:eastAsia="en-GB"/>
        </w:rPr>
        <w:t>Procedures</w:t>
      </w:r>
    </w:p>
    <w:p w:rsidR="260A7279" w:rsidP="5C134D3F" w:rsidRDefault="260A7279" w14:paraId="34249699" w14:textId="35B5D06D">
      <w:pPr>
        <w:spacing w:line="360" w:lineRule="auto"/>
        <w:rPr>
          <w:rFonts w:eastAsia="Arial" w:cs="Arial"/>
          <w:b/>
          <w:bCs/>
          <w:sz w:val="20"/>
          <w:szCs w:val="20"/>
        </w:rPr>
      </w:pPr>
      <w:r w:rsidRPr="5C134D3F">
        <w:rPr>
          <w:rFonts w:eastAsia="Arial" w:cs="Arial"/>
          <w:b/>
          <w:bCs/>
          <w:sz w:val="20"/>
          <w:szCs w:val="20"/>
        </w:rPr>
        <w:t>Daily safety sweeps and checks indoors and outdoors</w:t>
      </w:r>
    </w:p>
    <w:p w:rsidR="260A7279" w:rsidP="5C134D3F" w:rsidRDefault="260A7279" w14:paraId="2484CFA3" w14:textId="0E2D2374">
      <w:pPr>
        <w:pStyle w:val="ListParagraph"/>
        <w:numPr>
          <w:ilvl w:val="0"/>
          <w:numId w:val="1"/>
        </w:numPr>
        <w:spacing w:line="360" w:lineRule="auto"/>
      </w:pPr>
      <w:r w:rsidRPr="5C134D3F">
        <w:rPr>
          <w:rFonts w:eastAsia="Arial" w:cs="Arial"/>
          <w:sz w:val="20"/>
          <w:szCs w:val="20"/>
        </w:rPr>
        <w:t xml:space="preserve">Safety sweeps are conducted when setting up for the day </w:t>
      </w:r>
      <w:r w:rsidR="002035C2">
        <w:rPr>
          <w:rFonts w:eastAsia="Arial" w:cs="Arial"/>
          <w:sz w:val="20"/>
          <w:szCs w:val="20"/>
        </w:rPr>
        <w:t>before</w:t>
      </w:r>
      <w:r w:rsidRPr="5C134D3F">
        <w:rPr>
          <w:rFonts w:eastAsia="Arial" w:cs="Arial"/>
          <w:sz w:val="20"/>
          <w:szCs w:val="20"/>
        </w:rPr>
        <w:t xml:space="preserve"> children </w:t>
      </w:r>
      <w:r w:rsidR="002035C2">
        <w:rPr>
          <w:rFonts w:eastAsia="Arial" w:cs="Arial"/>
          <w:sz w:val="20"/>
          <w:szCs w:val="20"/>
        </w:rPr>
        <w:t>arrive</w:t>
      </w:r>
      <w:r w:rsidRPr="5C134D3F">
        <w:rPr>
          <w:rFonts w:eastAsia="Arial" w:cs="Arial"/>
          <w:sz w:val="20"/>
          <w:szCs w:val="20"/>
        </w:rPr>
        <w:t xml:space="preserve"> or closing</w:t>
      </w:r>
      <w:r w:rsidRPr="5C134D3F" w:rsidR="6E1DA651">
        <w:rPr>
          <w:rFonts w:eastAsia="Arial" w:cs="Arial"/>
          <w:sz w:val="20"/>
          <w:szCs w:val="20"/>
        </w:rPr>
        <w:t xml:space="preserve"> after each session.</w:t>
      </w:r>
      <w:r w:rsidRPr="5C134D3F">
        <w:rPr>
          <w:rFonts w:eastAsia="Arial" w:cs="Arial"/>
          <w:sz w:val="20"/>
          <w:szCs w:val="20"/>
        </w:rPr>
        <w:t xml:space="preserve"> Sometimes</w:t>
      </w:r>
      <w:r w:rsidR="002035C2">
        <w:rPr>
          <w:rFonts w:eastAsia="Arial" w:cs="Arial"/>
          <w:sz w:val="20"/>
          <w:szCs w:val="20"/>
        </w:rPr>
        <w:t>,</w:t>
      </w:r>
      <w:r w:rsidRPr="5C134D3F">
        <w:rPr>
          <w:rFonts w:eastAsia="Arial" w:cs="Arial"/>
          <w:sz w:val="20"/>
          <w:szCs w:val="20"/>
        </w:rPr>
        <w:t xml:space="preserve"> a safety sweep will identify a risk that requires a formal risk assessment on </w:t>
      </w:r>
      <w:r w:rsidR="003D4843">
        <w:rPr>
          <w:rFonts w:eastAsia="Arial" w:cs="Arial"/>
          <w:sz w:val="20"/>
          <w:szCs w:val="20"/>
        </w:rPr>
        <w:t xml:space="preserve">the </w:t>
      </w:r>
      <w:r w:rsidRPr="5C134D3F">
        <w:rPr>
          <w:rFonts w:eastAsia="Arial" w:cs="Arial"/>
          <w:sz w:val="20"/>
          <w:szCs w:val="20"/>
        </w:rPr>
        <w:t xml:space="preserve">form. For example, if a window latch is becoming stiff and a practitioner </w:t>
      </w:r>
      <w:r w:rsidRPr="5C134D3F" w:rsidR="003A14CF">
        <w:rPr>
          <w:rFonts w:eastAsia="Arial" w:cs="Arial"/>
          <w:sz w:val="20"/>
          <w:szCs w:val="20"/>
        </w:rPr>
        <w:t>must</w:t>
      </w:r>
      <w:r w:rsidRPr="5C134D3F">
        <w:rPr>
          <w:rFonts w:eastAsia="Arial" w:cs="Arial"/>
          <w:sz w:val="20"/>
          <w:szCs w:val="20"/>
        </w:rPr>
        <w:t xml:space="preserve"> stand on a chair </w:t>
      </w:r>
      <w:r w:rsidRPr="5C134D3F" w:rsidR="003D4843">
        <w:rPr>
          <w:rFonts w:eastAsia="Arial" w:cs="Arial"/>
          <w:sz w:val="20"/>
          <w:szCs w:val="20"/>
        </w:rPr>
        <w:t>to</w:t>
      </w:r>
      <w:r w:rsidRPr="5C134D3F">
        <w:rPr>
          <w:rFonts w:eastAsia="Arial" w:cs="Arial"/>
          <w:sz w:val="20"/>
          <w:szCs w:val="20"/>
        </w:rPr>
        <w:t xml:space="preserve"> reach it to ensure it has closed properly.</w:t>
      </w:r>
    </w:p>
    <w:p w:rsidRPr="00554026" w:rsidR="00132A10" w:rsidP="003F2408" w:rsidRDefault="00B3170D" w14:paraId="41C2490C" w14:textId="77777777">
      <w:pPr>
        <w:pStyle w:val="NoSpacing"/>
        <w:numPr>
          <w:ilvl w:val="0"/>
          <w:numId w:val="21"/>
        </w:numPr>
        <w:rPr>
          <w:sz w:val="20"/>
          <w:szCs w:val="20"/>
          <w:lang w:eastAsia="en-GB"/>
        </w:rPr>
      </w:pPr>
      <w:r w:rsidRPr="00554026">
        <w:rPr>
          <w:sz w:val="20"/>
          <w:szCs w:val="20"/>
          <w:lang w:eastAsia="en-GB"/>
        </w:rPr>
        <w:t xml:space="preserve">Our Practice Manager </w:t>
      </w:r>
      <w:r w:rsidRPr="00554026" w:rsidR="00132A10">
        <w:rPr>
          <w:sz w:val="20"/>
          <w:szCs w:val="20"/>
          <w:lang w:eastAsia="en-GB"/>
        </w:rPr>
        <w:t>undertake</w:t>
      </w:r>
      <w:r w:rsidRPr="00554026">
        <w:rPr>
          <w:sz w:val="20"/>
          <w:szCs w:val="20"/>
          <w:lang w:eastAsia="en-GB"/>
        </w:rPr>
        <w:t>s</w:t>
      </w:r>
      <w:r w:rsidRPr="00554026" w:rsidR="00132A10">
        <w:rPr>
          <w:sz w:val="20"/>
          <w:szCs w:val="20"/>
          <w:lang w:eastAsia="en-GB"/>
        </w:rPr>
        <w:t xml:space="preserve"> training and </w:t>
      </w:r>
      <w:r w:rsidRPr="00554026">
        <w:rPr>
          <w:sz w:val="20"/>
          <w:szCs w:val="20"/>
          <w:lang w:eastAsia="en-GB"/>
        </w:rPr>
        <w:t>ensures</w:t>
      </w:r>
      <w:r w:rsidRPr="00554026" w:rsidR="00132A10">
        <w:rPr>
          <w:sz w:val="20"/>
          <w:szCs w:val="20"/>
          <w:lang w:eastAsia="en-GB"/>
        </w:rPr>
        <w:t xml:space="preserve"> staff and volunteers have adequate training in health and safety matters. </w:t>
      </w:r>
    </w:p>
    <w:p w:rsidRPr="00554026" w:rsidR="00132A10" w:rsidP="00B97F1D" w:rsidRDefault="00B3170D" w14:paraId="55793550" w14:textId="77777777">
      <w:pPr>
        <w:pStyle w:val="NoSpacing"/>
        <w:numPr>
          <w:ilvl w:val="0"/>
          <w:numId w:val="13"/>
        </w:numPr>
        <w:rPr>
          <w:sz w:val="20"/>
          <w:szCs w:val="20"/>
          <w:lang w:eastAsia="en-GB"/>
        </w:rPr>
      </w:pPr>
      <w:r w:rsidRPr="00554026">
        <w:rPr>
          <w:sz w:val="20"/>
          <w:szCs w:val="20"/>
          <w:lang w:eastAsia="en-GB"/>
        </w:rPr>
        <w:t>Our</w:t>
      </w:r>
      <w:r w:rsidRPr="00554026" w:rsidR="00132A10">
        <w:rPr>
          <w:sz w:val="20"/>
          <w:szCs w:val="20"/>
          <w:lang w:eastAsia="en-GB"/>
        </w:rPr>
        <w:t xml:space="preserve"> risk assessment process covers adults and children and includes:</w:t>
      </w:r>
    </w:p>
    <w:p w:rsidRPr="00554026" w:rsidR="00132A10" w:rsidP="398D7A28" w:rsidRDefault="00B97F1D" w14:paraId="25FF23BE" w14:textId="6684F5A7">
      <w:pPr>
        <w:pStyle w:val="NoSpacing"/>
        <w:numPr>
          <w:ilvl w:val="1"/>
          <w:numId w:val="13"/>
        </w:numPr>
        <w:rPr>
          <w:sz w:val="20"/>
          <w:szCs w:val="20"/>
          <w:lang w:eastAsia="en-GB"/>
        </w:rPr>
      </w:pPr>
      <w:r w:rsidRPr="398D7A28">
        <w:rPr>
          <w:sz w:val="20"/>
          <w:szCs w:val="20"/>
          <w:lang w:eastAsia="en-GB"/>
        </w:rPr>
        <w:t>D</w:t>
      </w:r>
      <w:r w:rsidRPr="398D7A28" w:rsidR="00132A10">
        <w:rPr>
          <w:sz w:val="20"/>
          <w:szCs w:val="20"/>
          <w:lang w:eastAsia="en-GB"/>
        </w:rPr>
        <w:t xml:space="preserve">etermining where it is helpful to make some written risk assessments </w:t>
      </w:r>
      <w:r w:rsidR="002035C2">
        <w:rPr>
          <w:sz w:val="20"/>
          <w:szCs w:val="20"/>
          <w:lang w:eastAsia="en-GB"/>
        </w:rPr>
        <w:t>concerning</w:t>
      </w:r>
      <w:r w:rsidRPr="398D7A28" w:rsidR="00132A10">
        <w:rPr>
          <w:sz w:val="20"/>
          <w:szCs w:val="20"/>
          <w:lang w:eastAsia="en-GB"/>
        </w:rPr>
        <w:t xml:space="preserve"> specific issues, to inform </w:t>
      </w:r>
      <w:r w:rsidRPr="398D7A28" w:rsidR="00B3170D">
        <w:rPr>
          <w:sz w:val="20"/>
          <w:szCs w:val="20"/>
          <w:lang w:eastAsia="en-GB"/>
        </w:rPr>
        <w:t>staff</w:t>
      </w:r>
      <w:r w:rsidRPr="398D7A28" w:rsidR="001C2D8F">
        <w:rPr>
          <w:sz w:val="20"/>
          <w:szCs w:val="20"/>
          <w:lang w:eastAsia="en-GB"/>
        </w:rPr>
        <w:t xml:space="preserve"> </w:t>
      </w:r>
      <w:r w:rsidRPr="398D7A28" w:rsidR="00132A10">
        <w:rPr>
          <w:sz w:val="20"/>
          <w:szCs w:val="20"/>
          <w:lang w:eastAsia="en-GB"/>
        </w:rPr>
        <w:t xml:space="preserve">practice, and to demonstrate how </w:t>
      </w:r>
      <w:r w:rsidRPr="398D7A28" w:rsidR="001C2D8F">
        <w:rPr>
          <w:sz w:val="20"/>
          <w:szCs w:val="20"/>
          <w:lang w:eastAsia="en-GB"/>
        </w:rPr>
        <w:t>we are</w:t>
      </w:r>
      <w:r w:rsidRPr="398D7A28" w:rsidR="00132A10">
        <w:rPr>
          <w:sz w:val="20"/>
          <w:szCs w:val="20"/>
          <w:lang w:eastAsia="en-GB"/>
        </w:rPr>
        <w:t xml:space="preserve"> managing risks if asked by parents and/or carers and </w:t>
      </w:r>
      <w:r w:rsidRPr="398D7A28">
        <w:rPr>
          <w:sz w:val="20"/>
          <w:szCs w:val="20"/>
          <w:lang w:eastAsia="en-GB"/>
        </w:rPr>
        <w:t>inspectors.</w:t>
      </w:r>
    </w:p>
    <w:p w:rsidRPr="00554026" w:rsidR="00132A10" w:rsidP="398D7A28" w:rsidRDefault="00B97F1D" w14:paraId="480AF628" w14:textId="2535EF94">
      <w:pPr>
        <w:pStyle w:val="NoSpacing"/>
        <w:numPr>
          <w:ilvl w:val="1"/>
          <w:numId w:val="13"/>
        </w:numPr>
        <w:rPr>
          <w:sz w:val="20"/>
          <w:szCs w:val="20"/>
          <w:lang w:eastAsia="en-GB"/>
        </w:rPr>
      </w:pPr>
      <w:r w:rsidRPr="398D7A28">
        <w:rPr>
          <w:sz w:val="20"/>
          <w:szCs w:val="20"/>
          <w:lang w:eastAsia="en-GB"/>
        </w:rPr>
        <w:t>C</w:t>
      </w:r>
      <w:r w:rsidRPr="398D7A28" w:rsidR="00132A10">
        <w:rPr>
          <w:sz w:val="20"/>
          <w:szCs w:val="20"/>
          <w:lang w:eastAsia="en-GB"/>
        </w:rPr>
        <w:t xml:space="preserve">hecking for and noting hazards and risks indoors and outside, </w:t>
      </w:r>
      <w:r w:rsidR="00810CD6">
        <w:rPr>
          <w:sz w:val="20"/>
          <w:szCs w:val="20"/>
          <w:lang w:eastAsia="en-GB"/>
        </w:rPr>
        <w:t>concerning</w:t>
      </w:r>
      <w:r w:rsidRPr="398D7A28" w:rsidR="00132A10">
        <w:rPr>
          <w:sz w:val="20"/>
          <w:szCs w:val="20"/>
          <w:lang w:eastAsia="en-GB"/>
        </w:rPr>
        <w:t xml:space="preserve"> </w:t>
      </w:r>
      <w:r w:rsidRPr="398D7A28" w:rsidR="001C2D8F">
        <w:rPr>
          <w:sz w:val="20"/>
          <w:szCs w:val="20"/>
          <w:lang w:eastAsia="en-GB"/>
        </w:rPr>
        <w:t>the</w:t>
      </w:r>
      <w:r w:rsidRPr="398D7A28" w:rsidR="00132A10">
        <w:rPr>
          <w:sz w:val="20"/>
          <w:szCs w:val="20"/>
          <w:lang w:eastAsia="en-GB"/>
        </w:rPr>
        <w:t xml:space="preserve"> premises and </w:t>
      </w:r>
      <w:r w:rsidRPr="398D7A28" w:rsidR="00533B4F">
        <w:rPr>
          <w:sz w:val="20"/>
          <w:szCs w:val="20"/>
          <w:lang w:eastAsia="en-GB"/>
        </w:rPr>
        <w:t>activities</w:t>
      </w:r>
      <w:r w:rsidR="00810CD6">
        <w:rPr>
          <w:sz w:val="20"/>
          <w:szCs w:val="20"/>
          <w:lang w:eastAsia="en-GB"/>
        </w:rPr>
        <w:t>,</w:t>
      </w:r>
      <w:r w:rsidRPr="398D7A28" w:rsidR="00533B4F">
        <w:rPr>
          <w:sz w:val="20"/>
          <w:szCs w:val="20"/>
          <w:lang w:eastAsia="en-GB"/>
        </w:rPr>
        <w:t xml:space="preserve"> and procedures.</w:t>
      </w:r>
    </w:p>
    <w:p w:rsidRPr="00554026" w:rsidR="00132A10" w:rsidP="398D7A28" w:rsidRDefault="00B97F1D" w14:paraId="679236F8" w14:textId="172D8072">
      <w:pPr>
        <w:pStyle w:val="NoSpacing"/>
        <w:numPr>
          <w:ilvl w:val="1"/>
          <w:numId w:val="13"/>
        </w:numPr>
        <w:rPr>
          <w:sz w:val="20"/>
          <w:szCs w:val="20"/>
          <w:lang w:eastAsia="en-GB"/>
        </w:rPr>
      </w:pPr>
      <w:r w:rsidRPr="398D7A28">
        <w:rPr>
          <w:sz w:val="20"/>
          <w:szCs w:val="20"/>
          <w:lang w:eastAsia="en-GB"/>
        </w:rPr>
        <w:t>A</w:t>
      </w:r>
      <w:r w:rsidRPr="398D7A28" w:rsidR="00132A10">
        <w:rPr>
          <w:sz w:val="20"/>
          <w:szCs w:val="20"/>
          <w:lang w:eastAsia="en-GB"/>
        </w:rPr>
        <w:t xml:space="preserve">ssessing the level of risk and who might be </w:t>
      </w:r>
      <w:r w:rsidRPr="398D7A28">
        <w:rPr>
          <w:sz w:val="20"/>
          <w:szCs w:val="20"/>
          <w:lang w:eastAsia="en-GB"/>
        </w:rPr>
        <w:t>affected.</w:t>
      </w:r>
    </w:p>
    <w:p w:rsidRPr="00554026" w:rsidR="00132A10" w:rsidP="398D7A28" w:rsidRDefault="00B97F1D" w14:paraId="6F53AB25" w14:textId="611CD479">
      <w:pPr>
        <w:pStyle w:val="NoSpacing"/>
        <w:numPr>
          <w:ilvl w:val="1"/>
          <w:numId w:val="13"/>
        </w:numPr>
        <w:rPr>
          <w:sz w:val="20"/>
          <w:szCs w:val="20"/>
          <w:lang w:eastAsia="en-GB"/>
        </w:rPr>
      </w:pPr>
      <w:r w:rsidRPr="398D7A28">
        <w:rPr>
          <w:sz w:val="20"/>
          <w:szCs w:val="20"/>
          <w:lang w:eastAsia="en-GB"/>
        </w:rPr>
        <w:t>D</w:t>
      </w:r>
      <w:r w:rsidRPr="398D7A28" w:rsidR="00132A10">
        <w:rPr>
          <w:sz w:val="20"/>
          <w:szCs w:val="20"/>
          <w:lang w:eastAsia="en-GB"/>
        </w:rPr>
        <w:t>eciding</w:t>
      </w:r>
      <w:r w:rsidRPr="398D7A28" w:rsidR="00533B4F">
        <w:rPr>
          <w:sz w:val="20"/>
          <w:szCs w:val="20"/>
          <w:lang w:eastAsia="en-GB"/>
        </w:rPr>
        <w:t xml:space="preserve"> which areas need attention</w:t>
      </w:r>
      <w:r w:rsidRPr="398D7A28" w:rsidR="003A538D">
        <w:rPr>
          <w:sz w:val="20"/>
          <w:szCs w:val="20"/>
          <w:lang w:eastAsia="en-GB"/>
        </w:rPr>
        <w:t>.</w:t>
      </w:r>
    </w:p>
    <w:p w:rsidRPr="00554026" w:rsidR="00132A10" w:rsidP="398D7A28" w:rsidRDefault="00B97F1D" w14:paraId="77D9AF96" w14:textId="24BDADE0">
      <w:pPr>
        <w:pStyle w:val="NoSpacing"/>
        <w:numPr>
          <w:ilvl w:val="1"/>
          <w:numId w:val="13"/>
        </w:numPr>
        <w:rPr>
          <w:sz w:val="20"/>
          <w:szCs w:val="20"/>
          <w:lang w:eastAsia="en-GB"/>
        </w:rPr>
      </w:pPr>
      <w:r w:rsidRPr="5C134D3F">
        <w:rPr>
          <w:sz w:val="20"/>
          <w:szCs w:val="20"/>
          <w:lang w:eastAsia="en-GB"/>
        </w:rPr>
        <w:lastRenderedPageBreak/>
        <w:t>D</w:t>
      </w:r>
      <w:r w:rsidRPr="5C134D3F" w:rsidR="001C2D8F">
        <w:rPr>
          <w:sz w:val="20"/>
          <w:szCs w:val="20"/>
          <w:lang w:eastAsia="en-GB"/>
        </w:rPr>
        <w:t>eveloping</w:t>
      </w:r>
      <w:r w:rsidRPr="5C134D3F" w:rsidR="00132A10">
        <w:rPr>
          <w:sz w:val="20"/>
          <w:szCs w:val="20"/>
          <w:lang w:eastAsia="en-GB"/>
        </w:rPr>
        <w:t xml:space="preserve"> </w:t>
      </w:r>
      <w:r w:rsidRPr="5C134D3F" w:rsidR="00554026">
        <w:rPr>
          <w:sz w:val="20"/>
          <w:szCs w:val="20"/>
          <w:lang w:eastAsia="en-GB"/>
        </w:rPr>
        <w:t xml:space="preserve">control measures to reduce or eliminate the risk – the </w:t>
      </w:r>
      <w:r w:rsidRPr="5C134D3F" w:rsidR="4DF76C2B">
        <w:rPr>
          <w:sz w:val="20"/>
          <w:szCs w:val="20"/>
          <w:lang w:eastAsia="en-GB"/>
        </w:rPr>
        <w:t>risk assessment</w:t>
      </w:r>
      <w:r w:rsidRPr="5C134D3F" w:rsidR="00554026">
        <w:rPr>
          <w:sz w:val="20"/>
          <w:szCs w:val="20"/>
          <w:lang w:eastAsia="en-GB"/>
        </w:rPr>
        <w:t xml:space="preserve"> should specify the action required,</w:t>
      </w:r>
      <w:r w:rsidRPr="5C134D3F" w:rsidR="00132A10">
        <w:rPr>
          <w:sz w:val="20"/>
          <w:szCs w:val="20"/>
          <w:lang w:eastAsia="en-GB"/>
        </w:rPr>
        <w:t xml:space="preserve"> the </w:t>
      </w:r>
      <w:r w:rsidRPr="5C134D3F" w:rsidR="0062316D">
        <w:rPr>
          <w:sz w:val="20"/>
          <w:szCs w:val="20"/>
          <w:lang w:eastAsia="en-GB"/>
        </w:rPr>
        <w:t>timescales</w:t>
      </w:r>
      <w:r w:rsidRPr="5C134D3F" w:rsidR="00132A10">
        <w:rPr>
          <w:sz w:val="20"/>
          <w:szCs w:val="20"/>
          <w:lang w:eastAsia="en-GB"/>
        </w:rPr>
        <w:t xml:space="preserve"> for action, the person responsible for the action</w:t>
      </w:r>
      <w:r w:rsidR="00CE1775">
        <w:rPr>
          <w:sz w:val="20"/>
          <w:szCs w:val="20"/>
          <w:lang w:eastAsia="en-GB"/>
        </w:rPr>
        <w:t>,</w:t>
      </w:r>
      <w:r w:rsidRPr="5C134D3F" w:rsidR="00132A10">
        <w:rPr>
          <w:sz w:val="20"/>
          <w:szCs w:val="20"/>
          <w:lang w:eastAsia="en-GB"/>
        </w:rPr>
        <w:t xml:space="preserve"> and any funding required.</w:t>
      </w:r>
    </w:p>
    <w:p w:rsidRPr="00554026" w:rsidR="00132A10" w:rsidP="398D7A28" w:rsidRDefault="00554026" w14:paraId="75320526" w14:textId="220F16EA">
      <w:pPr>
        <w:pStyle w:val="NoSpacing"/>
        <w:numPr>
          <w:ilvl w:val="1"/>
          <w:numId w:val="13"/>
        </w:numPr>
        <w:rPr>
          <w:sz w:val="20"/>
          <w:szCs w:val="20"/>
          <w:lang w:eastAsia="en-GB"/>
        </w:rPr>
      </w:pPr>
      <w:r w:rsidRPr="398D7A28">
        <w:rPr>
          <w:sz w:val="20"/>
          <w:szCs w:val="20"/>
          <w:lang w:eastAsia="en-GB"/>
        </w:rPr>
        <w:t>Monitoring and reviewing</w:t>
      </w:r>
      <w:r w:rsidRPr="398D7A28" w:rsidR="00533B4F">
        <w:rPr>
          <w:sz w:val="20"/>
          <w:szCs w:val="20"/>
          <w:lang w:eastAsia="en-GB"/>
        </w:rPr>
        <w:t xml:space="preserve"> the implementation of the control measures to check they are working and </w:t>
      </w:r>
      <w:r w:rsidR="00810CD6">
        <w:rPr>
          <w:sz w:val="20"/>
          <w:szCs w:val="20"/>
          <w:lang w:eastAsia="en-GB"/>
        </w:rPr>
        <w:t>amending</w:t>
      </w:r>
      <w:r w:rsidRPr="398D7A28" w:rsidR="00533B4F">
        <w:rPr>
          <w:sz w:val="20"/>
          <w:szCs w:val="20"/>
          <w:lang w:eastAsia="en-GB"/>
        </w:rPr>
        <w:t xml:space="preserve"> if </w:t>
      </w:r>
      <w:r w:rsidRPr="398D7A28" w:rsidR="00B97F1D">
        <w:rPr>
          <w:sz w:val="20"/>
          <w:szCs w:val="20"/>
          <w:lang w:eastAsia="en-GB"/>
        </w:rPr>
        <w:t>necessary.</w:t>
      </w:r>
    </w:p>
    <w:p w:rsidR="00132A10" w:rsidP="398D7A28" w:rsidRDefault="001C2D8F" w14:paraId="1AFC8628" w14:textId="77777777">
      <w:pPr>
        <w:pStyle w:val="NoSpacing"/>
        <w:numPr>
          <w:ilvl w:val="1"/>
          <w:numId w:val="13"/>
        </w:numPr>
        <w:rPr>
          <w:sz w:val="20"/>
          <w:szCs w:val="20"/>
          <w:lang w:eastAsia="en-GB"/>
        </w:rPr>
      </w:pPr>
      <w:r w:rsidRPr="398D7A28">
        <w:rPr>
          <w:sz w:val="20"/>
          <w:szCs w:val="20"/>
          <w:lang w:eastAsia="en-GB"/>
        </w:rPr>
        <w:t>We</w:t>
      </w:r>
      <w:r w:rsidRPr="398D7A28" w:rsidR="00132A10">
        <w:rPr>
          <w:sz w:val="20"/>
          <w:szCs w:val="20"/>
          <w:lang w:eastAsia="en-GB"/>
        </w:rPr>
        <w:t xml:space="preserve"> maintain lists of health and safety issues, which are checked daily before the session begins, as well as those that are checked on a weekly and termly basis when a full risk assessment is carried out.</w:t>
      </w:r>
    </w:p>
    <w:p w:rsidR="00533B4F" w:rsidP="398D7A28" w:rsidRDefault="00533B4F" w14:paraId="64B3700A" w14:textId="77777777">
      <w:pPr>
        <w:pStyle w:val="NoSpacing"/>
        <w:numPr>
          <w:ilvl w:val="1"/>
          <w:numId w:val="13"/>
        </w:numPr>
        <w:rPr>
          <w:sz w:val="20"/>
          <w:szCs w:val="20"/>
          <w:lang w:eastAsia="en-GB"/>
        </w:rPr>
      </w:pPr>
      <w:r w:rsidRPr="398D7A28">
        <w:rPr>
          <w:sz w:val="20"/>
          <w:szCs w:val="20"/>
          <w:lang w:eastAsia="en-GB"/>
        </w:rPr>
        <w:t>Regular safety monitoring will include checking of the accident and incident records as a basis for risk assessment.</w:t>
      </w:r>
    </w:p>
    <w:p w:rsidRPr="00554026" w:rsidR="00533B4F" w:rsidP="00B97F1D" w:rsidRDefault="00533B4F" w14:paraId="52DE22B9" w14:textId="77777777">
      <w:pPr>
        <w:pStyle w:val="NoSpacing"/>
        <w:numPr>
          <w:ilvl w:val="0"/>
          <w:numId w:val="13"/>
        </w:numPr>
        <w:rPr>
          <w:sz w:val="20"/>
          <w:szCs w:val="20"/>
          <w:lang w:eastAsia="en-GB"/>
        </w:rPr>
      </w:pPr>
      <w:r>
        <w:rPr>
          <w:sz w:val="20"/>
          <w:szCs w:val="20"/>
          <w:lang w:eastAsia="en-GB"/>
        </w:rPr>
        <w:t>All risk assessments are available for parents to see on request.</w:t>
      </w:r>
    </w:p>
    <w:p w:rsidR="00132A10" w:rsidP="2F77A5BC" w:rsidRDefault="001C2D8F" w14:paraId="6C20B707" w14:textId="5EA0076A">
      <w:pPr>
        <w:pStyle w:val="NoSpacing"/>
        <w:numPr>
          <w:ilvl w:val="0"/>
          <w:numId w:val="13"/>
        </w:numPr>
        <w:rPr>
          <w:rFonts w:cs="Arial"/>
          <w:sz w:val="20"/>
          <w:szCs w:val="20"/>
          <w:lang w:eastAsia="en-GB"/>
        </w:rPr>
      </w:pPr>
      <w:r w:rsidRPr="2F77A5BC">
        <w:rPr>
          <w:rFonts w:cs="Arial"/>
          <w:sz w:val="20"/>
          <w:szCs w:val="20"/>
          <w:lang w:eastAsia="en-GB"/>
        </w:rPr>
        <w:t>Our Practice Manager</w:t>
      </w:r>
      <w:r w:rsidRPr="2F77A5BC" w:rsidR="00132A10">
        <w:rPr>
          <w:rFonts w:cs="Arial"/>
          <w:sz w:val="20"/>
          <w:szCs w:val="20"/>
          <w:lang w:eastAsia="en-GB"/>
        </w:rPr>
        <w:t xml:space="preserve"> ensures that staff members carry out risk assessments that include relevant aspects of fire safety </w:t>
      </w:r>
      <w:r w:rsidR="00A32358">
        <w:rPr>
          <w:rFonts w:cs="Arial"/>
          <w:sz w:val="20"/>
          <w:szCs w:val="20"/>
          <w:lang w:eastAsia="en-GB"/>
        </w:rPr>
        <w:t xml:space="preserve">and </w:t>
      </w:r>
      <w:r w:rsidRPr="2F77A5BC" w:rsidR="00132A10">
        <w:rPr>
          <w:rFonts w:cs="Arial"/>
          <w:sz w:val="20"/>
          <w:szCs w:val="20"/>
          <w:lang w:eastAsia="en-GB"/>
        </w:rPr>
        <w:t>food safety for all areas of the premises.</w:t>
      </w:r>
    </w:p>
    <w:p w:rsidRPr="00554026" w:rsidR="003F2408" w:rsidP="003F2408" w:rsidRDefault="003F2408" w14:paraId="751DE73F" w14:textId="77777777">
      <w:pPr>
        <w:pStyle w:val="NoSpacing"/>
        <w:ind w:left="720"/>
        <w:rPr>
          <w:rFonts w:cs="Arial"/>
          <w:sz w:val="20"/>
          <w:szCs w:val="20"/>
          <w:lang w:eastAsia="en-GB"/>
        </w:rPr>
      </w:pPr>
    </w:p>
    <w:p w:rsidR="005942D9" w:rsidP="3BF358DE" w:rsidRDefault="005942D9" w14:paraId="330CF7A0" w14:textId="61DE01F3">
      <w:pPr>
        <w:pStyle w:val="NoSpacing"/>
        <w:rPr>
          <w:rFonts w:cs="Arial"/>
          <w:sz w:val="20"/>
          <w:szCs w:val="20"/>
          <w:lang w:eastAsia="en-GB"/>
        </w:rPr>
      </w:pPr>
      <w:r w:rsidRPr="3BF358DE">
        <w:rPr>
          <w:rFonts w:cs="Arial"/>
          <w:sz w:val="20"/>
          <w:szCs w:val="20"/>
          <w:lang w:eastAsia="en-GB"/>
        </w:rPr>
        <w:t xml:space="preserve">Our Practice Manager ensures that staff members carry out risk assessments </w:t>
      </w:r>
      <w:r w:rsidR="004D10EE">
        <w:rPr>
          <w:rFonts w:cs="Arial"/>
          <w:sz w:val="20"/>
          <w:szCs w:val="20"/>
          <w:lang w:eastAsia="en-GB"/>
        </w:rPr>
        <w:t>of</w:t>
      </w:r>
      <w:r w:rsidRPr="3BF358DE">
        <w:rPr>
          <w:rFonts w:cs="Arial"/>
          <w:sz w:val="20"/>
          <w:szCs w:val="20"/>
          <w:lang w:eastAsia="en-GB"/>
        </w:rPr>
        <w:t xml:space="preserve"> work </w:t>
      </w:r>
      <w:r w:rsidR="004D10EE">
        <w:rPr>
          <w:rFonts w:cs="Arial"/>
          <w:sz w:val="20"/>
          <w:szCs w:val="20"/>
          <w:lang w:eastAsia="en-GB"/>
        </w:rPr>
        <w:t>practices</w:t>
      </w:r>
      <w:r w:rsidR="00810CD6">
        <w:rPr>
          <w:rFonts w:cs="Arial"/>
          <w:sz w:val="20"/>
          <w:szCs w:val="20"/>
          <w:lang w:eastAsia="en-GB"/>
        </w:rPr>
        <w:t>,</w:t>
      </w:r>
      <w:r w:rsidRPr="3BF358DE">
        <w:rPr>
          <w:rFonts w:cs="Arial"/>
          <w:sz w:val="20"/>
          <w:szCs w:val="20"/>
          <w:lang w:eastAsia="en-GB"/>
        </w:rPr>
        <w:t xml:space="preserve"> including</w:t>
      </w:r>
      <w:r w:rsidRPr="3BF358DE" w:rsidR="0024F68F">
        <w:rPr>
          <w:rFonts w:cs="Arial"/>
          <w:sz w:val="20"/>
          <w:szCs w:val="20"/>
          <w:lang w:eastAsia="en-GB"/>
        </w:rPr>
        <w:t>:</w:t>
      </w:r>
    </w:p>
    <w:p w:rsidRPr="00554026" w:rsidR="00132A10" w:rsidP="00554026" w:rsidRDefault="00B97F1D" w14:paraId="3E1A874C" w14:textId="07F3E7B6">
      <w:pPr>
        <w:pStyle w:val="NoSpacing"/>
        <w:numPr>
          <w:ilvl w:val="0"/>
          <w:numId w:val="14"/>
        </w:numPr>
        <w:rPr>
          <w:rFonts w:cs="Arial"/>
          <w:sz w:val="20"/>
          <w:szCs w:val="20"/>
          <w:lang w:eastAsia="en-GB"/>
        </w:rPr>
      </w:pPr>
      <w:r w:rsidRPr="2F77A5BC">
        <w:rPr>
          <w:rFonts w:cs="Arial"/>
          <w:sz w:val="20"/>
          <w:szCs w:val="20"/>
          <w:lang w:eastAsia="en-GB"/>
        </w:rPr>
        <w:t>C</w:t>
      </w:r>
      <w:r w:rsidRPr="2F77A5BC" w:rsidR="00132A10">
        <w:rPr>
          <w:rFonts w:cs="Arial"/>
          <w:sz w:val="20"/>
          <w:szCs w:val="20"/>
          <w:lang w:eastAsia="en-GB"/>
        </w:rPr>
        <w:t xml:space="preserve">hanging </w:t>
      </w:r>
      <w:r w:rsidRPr="2F77A5BC">
        <w:rPr>
          <w:rFonts w:cs="Arial"/>
          <w:sz w:val="20"/>
          <w:szCs w:val="20"/>
          <w:lang w:eastAsia="en-GB"/>
        </w:rPr>
        <w:t>children.</w:t>
      </w:r>
    </w:p>
    <w:p w:rsidRPr="00554026" w:rsidR="00132A10" w:rsidP="00554026" w:rsidRDefault="00B97F1D" w14:paraId="1AC53CE9" w14:textId="320DABAA">
      <w:pPr>
        <w:pStyle w:val="NoSpacing"/>
        <w:numPr>
          <w:ilvl w:val="0"/>
          <w:numId w:val="14"/>
        </w:numPr>
        <w:rPr>
          <w:rFonts w:cs="Arial"/>
          <w:sz w:val="20"/>
          <w:szCs w:val="20"/>
          <w:lang w:eastAsia="en-GB"/>
        </w:rPr>
      </w:pPr>
      <w:r w:rsidRPr="2F77A5BC">
        <w:rPr>
          <w:rFonts w:cs="Arial"/>
          <w:sz w:val="20"/>
          <w:szCs w:val="20"/>
          <w:lang w:eastAsia="en-GB"/>
        </w:rPr>
        <w:t>P</w:t>
      </w:r>
      <w:r w:rsidRPr="2F77A5BC" w:rsidR="00132A10">
        <w:rPr>
          <w:rFonts w:cs="Arial"/>
          <w:sz w:val="20"/>
          <w:szCs w:val="20"/>
          <w:lang w:eastAsia="en-GB"/>
        </w:rPr>
        <w:t xml:space="preserve">reparation and serving of food/drink for </w:t>
      </w:r>
      <w:r w:rsidRPr="2F77A5BC">
        <w:rPr>
          <w:rFonts w:cs="Arial"/>
          <w:sz w:val="20"/>
          <w:szCs w:val="20"/>
          <w:lang w:eastAsia="en-GB"/>
        </w:rPr>
        <w:t>children.</w:t>
      </w:r>
    </w:p>
    <w:p w:rsidRPr="00554026" w:rsidR="00132A10" w:rsidP="00554026" w:rsidRDefault="00B97F1D" w14:paraId="1BBE895E" w14:textId="2161E8FF">
      <w:pPr>
        <w:pStyle w:val="NoSpacing"/>
        <w:numPr>
          <w:ilvl w:val="0"/>
          <w:numId w:val="14"/>
        </w:numPr>
        <w:rPr>
          <w:sz w:val="20"/>
          <w:szCs w:val="20"/>
          <w:lang w:eastAsia="en-GB"/>
        </w:rPr>
      </w:pPr>
      <w:r w:rsidRPr="2F77A5BC">
        <w:rPr>
          <w:sz w:val="20"/>
          <w:szCs w:val="20"/>
          <w:lang w:eastAsia="en-GB"/>
        </w:rPr>
        <w:t>C</w:t>
      </w:r>
      <w:r w:rsidRPr="2F77A5BC" w:rsidR="00132A10">
        <w:rPr>
          <w:sz w:val="20"/>
          <w:szCs w:val="20"/>
          <w:lang w:eastAsia="en-GB"/>
        </w:rPr>
        <w:t xml:space="preserve">hildren with </w:t>
      </w:r>
      <w:r w:rsidRPr="2F77A5BC">
        <w:rPr>
          <w:sz w:val="20"/>
          <w:szCs w:val="20"/>
          <w:lang w:eastAsia="en-GB"/>
        </w:rPr>
        <w:t>allergies.</w:t>
      </w:r>
    </w:p>
    <w:p w:rsidRPr="00554026" w:rsidR="00132A10" w:rsidP="00554026" w:rsidRDefault="00B97F1D" w14:paraId="77A8A300" w14:textId="25E5A0FF">
      <w:pPr>
        <w:pStyle w:val="NoSpacing"/>
        <w:numPr>
          <w:ilvl w:val="0"/>
          <w:numId w:val="14"/>
        </w:numPr>
        <w:rPr>
          <w:sz w:val="20"/>
          <w:szCs w:val="20"/>
          <w:lang w:eastAsia="en-GB"/>
        </w:rPr>
      </w:pPr>
      <w:r w:rsidRPr="2F77A5BC">
        <w:rPr>
          <w:sz w:val="20"/>
          <w:szCs w:val="20"/>
          <w:lang w:eastAsia="en-GB"/>
        </w:rPr>
        <w:t>C</w:t>
      </w:r>
      <w:r w:rsidRPr="2F77A5BC" w:rsidR="00132A10">
        <w:rPr>
          <w:sz w:val="20"/>
          <w:szCs w:val="20"/>
          <w:lang w:eastAsia="en-GB"/>
        </w:rPr>
        <w:t xml:space="preserve">ooking activities with </w:t>
      </w:r>
      <w:r w:rsidRPr="2F77A5BC">
        <w:rPr>
          <w:sz w:val="20"/>
          <w:szCs w:val="20"/>
          <w:lang w:eastAsia="en-GB"/>
        </w:rPr>
        <w:t>children.</w:t>
      </w:r>
    </w:p>
    <w:p w:rsidRPr="00554026" w:rsidR="00132A10" w:rsidP="00554026" w:rsidRDefault="00B97F1D" w14:paraId="1B823E9F" w14:textId="364BEE77">
      <w:pPr>
        <w:pStyle w:val="NoSpacing"/>
        <w:numPr>
          <w:ilvl w:val="0"/>
          <w:numId w:val="14"/>
        </w:numPr>
        <w:rPr>
          <w:sz w:val="20"/>
          <w:szCs w:val="20"/>
          <w:lang w:eastAsia="en-GB"/>
        </w:rPr>
      </w:pPr>
      <w:r w:rsidRPr="2F77A5BC">
        <w:rPr>
          <w:sz w:val="20"/>
          <w:szCs w:val="20"/>
          <w:lang w:eastAsia="en-GB"/>
        </w:rPr>
        <w:t>S</w:t>
      </w:r>
      <w:r w:rsidRPr="2F77A5BC" w:rsidR="00132A10">
        <w:rPr>
          <w:sz w:val="20"/>
          <w:szCs w:val="20"/>
          <w:lang w:eastAsia="en-GB"/>
        </w:rPr>
        <w:t xml:space="preserve">upervising outdoor play and indoor/outdoor climbing </w:t>
      </w:r>
      <w:r w:rsidRPr="2F77A5BC">
        <w:rPr>
          <w:sz w:val="20"/>
          <w:szCs w:val="20"/>
          <w:lang w:eastAsia="en-GB"/>
        </w:rPr>
        <w:t>equipment.</w:t>
      </w:r>
      <w:r w:rsidRPr="2F77A5BC" w:rsidR="00132A10">
        <w:rPr>
          <w:sz w:val="20"/>
          <w:szCs w:val="20"/>
          <w:lang w:eastAsia="en-GB"/>
        </w:rPr>
        <w:t xml:space="preserve"> </w:t>
      </w:r>
    </w:p>
    <w:p w:rsidRPr="00554026" w:rsidR="00132A10" w:rsidP="00554026" w:rsidRDefault="00B97F1D" w14:paraId="6EA92AE8" w14:textId="19C2BBA2">
      <w:pPr>
        <w:pStyle w:val="NoSpacing"/>
        <w:numPr>
          <w:ilvl w:val="0"/>
          <w:numId w:val="14"/>
        </w:numPr>
        <w:rPr>
          <w:sz w:val="20"/>
          <w:szCs w:val="20"/>
          <w:lang w:eastAsia="en-GB"/>
        </w:rPr>
      </w:pPr>
      <w:r w:rsidRPr="2F77A5BC">
        <w:rPr>
          <w:sz w:val="20"/>
          <w:szCs w:val="20"/>
          <w:lang w:eastAsia="en-GB"/>
        </w:rPr>
        <w:t>Assessment</w:t>
      </w:r>
      <w:r w:rsidRPr="2F77A5BC" w:rsidR="00132A10">
        <w:rPr>
          <w:sz w:val="20"/>
          <w:szCs w:val="20"/>
          <w:lang w:eastAsia="en-GB"/>
        </w:rPr>
        <w:t xml:space="preserve"> </w:t>
      </w:r>
      <w:r w:rsidR="00A32358">
        <w:rPr>
          <w:sz w:val="20"/>
          <w:szCs w:val="20"/>
          <w:lang w:eastAsia="en-GB"/>
        </w:rPr>
        <w:t xml:space="preserve">of </w:t>
      </w:r>
      <w:r w:rsidR="004D10EE">
        <w:rPr>
          <w:sz w:val="20"/>
          <w:szCs w:val="20"/>
          <w:lang w:eastAsia="en-GB"/>
        </w:rPr>
        <w:t xml:space="preserve">the </w:t>
      </w:r>
      <w:r w:rsidRPr="2F77A5BC" w:rsidR="00132A10">
        <w:rPr>
          <w:sz w:val="20"/>
          <w:szCs w:val="20"/>
          <w:lang w:eastAsia="en-GB"/>
        </w:rPr>
        <w:t xml:space="preserve">use and storage of equipment for disabled </w:t>
      </w:r>
      <w:r w:rsidRPr="2F77A5BC">
        <w:rPr>
          <w:sz w:val="20"/>
          <w:szCs w:val="20"/>
          <w:lang w:eastAsia="en-GB"/>
        </w:rPr>
        <w:t>children.</w:t>
      </w:r>
    </w:p>
    <w:p w:rsidRPr="00554026" w:rsidR="00132A10" w:rsidP="00554026" w:rsidRDefault="00B97F1D" w14:paraId="6ADFFB9E" w14:textId="46424787">
      <w:pPr>
        <w:pStyle w:val="NoSpacing"/>
        <w:numPr>
          <w:ilvl w:val="0"/>
          <w:numId w:val="14"/>
        </w:numPr>
        <w:rPr>
          <w:sz w:val="20"/>
          <w:szCs w:val="20"/>
          <w:lang w:eastAsia="en-GB"/>
        </w:rPr>
      </w:pPr>
      <w:r w:rsidRPr="2F77A5BC">
        <w:rPr>
          <w:sz w:val="20"/>
          <w:szCs w:val="20"/>
          <w:lang w:eastAsia="en-GB"/>
        </w:rPr>
        <w:t>T</w:t>
      </w:r>
      <w:r w:rsidRPr="2F77A5BC" w:rsidR="00132A10">
        <w:rPr>
          <w:sz w:val="20"/>
          <w:szCs w:val="20"/>
          <w:lang w:eastAsia="en-GB"/>
        </w:rPr>
        <w:t xml:space="preserve">he use and storage of substances </w:t>
      </w:r>
      <w:r w:rsidR="00A32358">
        <w:rPr>
          <w:sz w:val="20"/>
          <w:szCs w:val="20"/>
          <w:lang w:eastAsia="en-GB"/>
        </w:rPr>
        <w:t>that</w:t>
      </w:r>
      <w:r w:rsidRPr="2F77A5BC" w:rsidR="00132A10">
        <w:rPr>
          <w:sz w:val="20"/>
          <w:szCs w:val="20"/>
          <w:lang w:eastAsia="en-GB"/>
        </w:rPr>
        <w:t xml:space="preserve"> may be hazardous to health, such as cleaning </w:t>
      </w:r>
      <w:r w:rsidRPr="2F77A5BC">
        <w:rPr>
          <w:sz w:val="20"/>
          <w:szCs w:val="20"/>
          <w:lang w:eastAsia="en-GB"/>
        </w:rPr>
        <w:t>chemicals.</w:t>
      </w:r>
    </w:p>
    <w:p w:rsidRPr="00554026" w:rsidR="00132A10" w:rsidP="00554026" w:rsidRDefault="00B97F1D" w14:paraId="2DC4C79F" w14:textId="235B511A">
      <w:pPr>
        <w:pStyle w:val="NoSpacing"/>
        <w:numPr>
          <w:ilvl w:val="0"/>
          <w:numId w:val="14"/>
        </w:numPr>
        <w:rPr>
          <w:sz w:val="20"/>
          <w:szCs w:val="20"/>
          <w:lang w:eastAsia="en-GB"/>
        </w:rPr>
      </w:pPr>
      <w:r w:rsidRPr="2F77A5BC">
        <w:rPr>
          <w:sz w:val="20"/>
          <w:szCs w:val="20"/>
          <w:lang w:eastAsia="en-GB"/>
        </w:rPr>
        <w:t>V</w:t>
      </w:r>
      <w:r w:rsidRPr="2F77A5BC" w:rsidR="00132A10">
        <w:rPr>
          <w:sz w:val="20"/>
          <w:szCs w:val="20"/>
          <w:lang w:eastAsia="en-GB"/>
        </w:rPr>
        <w:t xml:space="preserve">isitors to the setting who </w:t>
      </w:r>
      <w:r w:rsidRPr="2F77A5BC" w:rsidR="00DF418C">
        <w:rPr>
          <w:sz w:val="20"/>
          <w:szCs w:val="20"/>
          <w:lang w:eastAsia="en-GB"/>
        </w:rPr>
        <w:t>b</w:t>
      </w:r>
      <w:r w:rsidRPr="2F77A5BC" w:rsidR="00132A10">
        <w:rPr>
          <w:sz w:val="20"/>
          <w:szCs w:val="20"/>
          <w:lang w:eastAsia="en-GB"/>
        </w:rPr>
        <w:t>ring equipment or animals as part of children’s learning experiences; and</w:t>
      </w:r>
    </w:p>
    <w:p w:rsidRPr="00554026" w:rsidR="00132A10" w:rsidP="00554026" w:rsidRDefault="003C3906" w14:paraId="712AF5E7" w14:textId="77777777">
      <w:pPr>
        <w:pStyle w:val="NoSpacing"/>
        <w:numPr>
          <w:ilvl w:val="0"/>
          <w:numId w:val="14"/>
        </w:numPr>
        <w:rPr>
          <w:sz w:val="20"/>
          <w:szCs w:val="20"/>
          <w:lang w:eastAsia="en-GB"/>
        </w:rPr>
      </w:pPr>
      <w:r w:rsidRPr="2F77A5BC">
        <w:rPr>
          <w:sz w:val="20"/>
          <w:szCs w:val="20"/>
          <w:lang w:eastAsia="en-GB"/>
        </w:rPr>
        <w:t>Following</w:t>
      </w:r>
      <w:r w:rsidRPr="2F77A5BC" w:rsidR="00132A10">
        <w:rPr>
          <w:sz w:val="20"/>
          <w:szCs w:val="20"/>
          <w:lang w:eastAsia="en-GB"/>
        </w:rPr>
        <w:t xml:space="preserve"> any incidents involving threats against staff or volunteers.</w:t>
      </w:r>
    </w:p>
    <w:p w:rsidR="2F77A5BC" w:rsidP="2F77A5BC" w:rsidRDefault="2F77A5BC" w14:paraId="2F603775" w14:textId="06C152FC">
      <w:pPr>
        <w:pStyle w:val="NoSpacing"/>
        <w:ind w:left="360"/>
        <w:rPr>
          <w:sz w:val="20"/>
          <w:szCs w:val="20"/>
          <w:lang w:eastAsia="en-GB"/>
        </w:rPr>
      </w:pPr>
    </w:p>
    <w:p w:rsidRPr="00554026" w:rsidR="00132A10" w:rsidP="3BF358DE" w:rsidRDefault="001C2D8F" w14:paraId="18288247" w14:textId="77777777">
      <w:pPr>
        <w:pStyle w:val="NoSpacing"/>
        <w:rPr>
          <w:sz w:val="20"/>
          <w:szCs w:val="20"/>
          <w:lang w:eastAsia="en-GB"/>
        </w:rPr>
      </w:pPr>
      <w:r w:rsidRPr="3BF358DE">
        <w:rPr>
          <w:sz w:val="20"/>
          <w:szCs w:val="20"/>
          <w:lang w:eastAsia="en-GB"/>
        </w:rPr>
        <w:t xml:space="preserve">Our Practice Manager </w:t>
      </w:r>
      <w:r w:rsidRPr="3BF358DE" w:rsidR="00132A10">
        <w:rPr>
          <w:sz w:val="20"/>
          <w:szCs w:val="20"/>
          <w:lang w:eastAsia="en-GB"/>
        </w:rPr>
        <w:t>carr</w:t>
      </w:r>
      <w:r w:rsidRPr="3BF358DE">
        <w:rPr>
          <w:sz w:val="20"/>
          <w:szCs w:val="20"/>
          <w:lang w:eastAsia="en-GB"/>
        </w:rPr>
        <w:t xml:space="preserve">ies </w:t>
      </w:r>
      <w:r w:rsidRPr="3BF358DE" w:rsidR="00132A10">
        <w:rPr>
          <w:sz w:val="20"/>
          <w:szCs w:val="20"/>
          <w:lang w:eastAsia="en-GB"/>
        </w:rPr>
        <w:t>out risk assessments for off-site activities if required,</w:t>
      </w:r>
      <w:r w:rsidRPr="3BF358DE">
        <w:rPr>
          <w:sz w:val="20"/>
          <w:szCs w:val="20"/>
          <w:lang w:eastAsia="en-GB"/>
        </w:rPr>
        <w:t xml:space="preserve"> and ensures that staff members read them, </w:t>
      </w:r>
      <w:r w:rsidRPr="3BF358DE" w:rsidR="00132A10">
        <w:rPr>
          <w:sz w:val="20"/>
          <w:szCs w:val="20"/>
          <w:lang w:eastAsia="en-GB"/>
        </w:rPr>
        <w:t>including:</w:t>
      </w:r>
    </w:p>
    <w:p w:rsidRPr="00DF418C" w:rsidR="00132A10" w:rsidP="00DF418C" w:rsidRDefault="00B97F1D" w14:paraId="651A8BDF" w14:textId="73F468C4">
      <w:pPr>
        <w:pStyle w:val="NoSpacing"/>
        <w:numPr>
          <w:ilvl w:val="0"/>
          <w:numId w:val="20"/>
        </w:numPr>
        <w:rPr>
          <w:sz w:val="20"/>
          <w:szCs w:val="20"/>
          <w:lang w:eastAsia="en-GB"/>
        </w:rPr>
      </w:pPr>
      <w:r w:rsidRPr="2F77A5BC">
        <w:rPr>
          <w:sz w:val="20"/>
          <w:szCs w:val="20"/>
          <w:lang w:eastAsia="en-GB"/>
        </w:rPr>
        <w:t>C</w:t>
      </w:r>
      <w:r w:rsidRPr="2F77A5BC" w:rsidR="00132A10">
        <w:rPr>
          <w:sz w:val="20"/>
          <w:szCs w:val="20"/>
          <w:lang w:eastAsia="en-GB"/>
        </w:rPr>
        <w:t>hildren’s outings (including use of public transport)</w:t>
      </w:r>
      <w:r w:rsidR="00AA5AEB">
        <w:rPr>
          <w:sz w:val="20"/>
          <w:szCs w:val="20"/>
          <w:lang w:eastAsia="en-GB"/>
        </w:rPr>
        <w:t>.</w:t>
      </w:r>
    </w:p>
    <w:p w:rsidRPr="00DF418C" w:rsidR="00132A10" w:rsidP="00DF418C" w:rsidRDefault="00B97F1D" w14:paraId="4674DF0D" w14:textId="14008B80">
      <w:pPr>
        <w:pStyle w:val="NoSpacing"/>
        <w:numPr>
          <w:ilvl w:val="0"/>
          <w:numId w:val="20"/>
        </w:numPr>
        <w:rPr>
          <w:sz w:val="20"/>
          <w:szCs w:val="20"/>
          <w:lang w:eastAsia="en-GB"/>
        </w:rPr>
      </w:pPr>
      <w:r w:rsidRPr="2F77A5BC">
        <w:rPr>
          <w:sz w:val="20"/>
          <w:szCs w:val="20"/>
          <w:lang w:eastAsia="en-GB"/>
        </w:rPr>
        <w:t>H</w:t>
      </w:r>
      <w:r w:rsidRPr="2F77A5BC" w:rsidR="00132A10">
        <w:rPr>
          <w:sz w:val="20"/>
          <w:szCs w:val="20"/>
          <w:lang w:eastAsia="en-GB"/>
        </w:rPr>
        <w:t>ome visits</w:t>
      </w:r>
      <w:r w:rsidR="00AA5AEB">
        <w:rPr>
          <w:sz w:val="20"/>
          <w:szCs w:val="20"/>
          <w:lang w:eastAsia="en-GB"/>
        </w:rPr>
        <w:t>.</w:t>
      </w:r>
    </w:p>
    <w:p w:rsidRPr="00DF418C" w:rsidR="00132A10" w:rsidP="00DF418C" w:rsidRDefault="00554026" w14:paraId="0C9DC4ED" w14:textId="5181F9E8">
      <w:pPr>
        <w:pStyle w:val="NoSpacing"/>
        <w:numPr>
          <w:ilvl w:val="0"/>
          <w:numId w:val="20"/>
        </w:numPr>
        <w:rPr>
          <w:sz w:val="20"/>
          <w:szCs w:val="20"/>
          <w:lang w:eastAsia="en-GB"/>
        </w:rPr>
      </w:pPr>
      <w:r w:rsidRPr="2F77A5BC">
        <w:rPr>
          <w:sz w:val="20"/>
          <w:szCs w:val="20"/>
          <w:lang w:eastAsia="en-GB"/>
        </w:rPr>
        <w:t>Other</w:t>
      </w:r>
      <w:r w:rsidRPr="2F77A5BC" w:rsidR="00132A10">
        <w:rPr>
          <w:sz w:val="20"/>
          <w:szCs w:val="20"/>
          <w:lang w:eastAsia="en-GB"/>
        </w:rPr>
        <w:t xml:space="preserve"> off-site duties such as attending meetings, banking</w:t>
      </w:r>
      <w:r w:rsidR="00A32358">
        <w:rPr>
          <w:sz w:val="20"/>
          <w:szCs w:val="20"/>
          <w:lang w:eastAsia="en-GB"/>
        </w:rPr>
        <w:t>,</w:t>
      </w:r>
      <w:r w:rsidRPr="2F77A5BC" w:rsidR="00132A10">
        <w:rPr>
          <w:sz w:val="20"/>
          <w:szCs w:val="20"/>
          <w:lang w:eastAsia="en-GB"/>
        </w:rPr>
        <w:t xml:space="preserve"> etc.</w:t>
      </w:r>
    </w:p>
    <w:p w:rsidR="2F77A5BC" w:rsidP="2F77A5BC" w:rsidRDefault="2F77A5BC" w14:paraId="658D10FF" w14:textId="2709CEBE">
      <w:pPr>
        <w:pStyle w:val="NoSpacing"/>
        <w:ind w:left="360"/>
        <w:rPr>
          <w:sz w:val="20"/>
          <w:szCs w:val="20"/>
          <w:lang w:eastAsia="en-GB"/>
        </w:rPr>
      </w:pPr>
    </w:p>
    <w:p w:rsidR="00132A10" w:rsidP="00554026" w:rsidRDefault="00132A10" w14:paraId="1B986B5A" w14:textId="44197D01">
      <w:pPr>
        <w:pStyle w:val="NoSpacing"/>
        <w:numPr>
          <w:ilvl w:val="0"/>
          <w:numId w:val="14"/>
        </w:numPr>
        <w:rPr>
          <w:sz w:val="20"/>
          <w:szCs w:val="20"/>
          <w:lang w:eastAsia="en-GB"/>
        </w:rPr>
      </w:pPr>
      <w:r w:rsidRPr="2F77A5BC">
        <w:rPr>
          <w:sz w:val="20"/>
          <w:szCs w:val="20"/>
          <w:lang w:eastAsia="en-GB"/>
        </w:rPr>
        <w:t>We take precautions to reduce the risks of exposure to Legionella (</w:t>
      </w:r>
      <w:r w:rsidRPr="2F77A5BC" w:rsidR="00D97A33">
        <w:rPr>
          <w:sz w:val="20"/>
          <w:szCs w:val="20"/>
          <w:lang w:eastAsia="en-GB"/>
        </w:rPr>
        <w:t>Legionnaire’s</w:t>
      </w:r>
      <w:r w:rsidRPr="2F77A5BC">
        <w:rPr>
          <w:sz w:val="20"/>
          <w:szCs w:val="20"/>
          <w:lang w:eastAsia="en-GB"/>
        </w:rPr>
        <w:t xml:space="preserve"> disease). </w:t>
      </w:r>
      <w:r w:rsidRPr="2F77A5BC" w:rsidR="001C2D8F">
        <w:rPr>
          <w:sz w:val="20"/>
          <w:szCs w:val="20"/>
          <w:lang w:eastAsia="en-GB"/>
        </w:rPr>
        <w:t>Our Practice Manager</w:t>
      </w:r>
      <w:r w:rsidRPr="2F77A5BC">
        <w:rPr>
          <w:sz w:val="20"/>
          <w:szCs w:val="20"/>
          <w:lang w:eastAsia="en-GB"/>
        </w:rPr>
        <w:t xml:space="preserve"> </w:t>
      </w:r>
      <w:r w:rsidRPr="2F77A5BC" w:rsidR="001A3CAE">
        <w:rPr>
          <w:sz w:val="20"/>
          <w:szCs w:val="20"/>
          <w:lang w:eastAsia="en-GB"/>
        </w:rPr>
        <w:t>ensures</w:t>
      </w:r>
      <w:r w:rsidRPr="2F77A5BC">
        <w:rPr>
          <w:sz w:val="20"/>
          <w:szCs w:val="20"/>
          <w:lang w:eastAsia="en-GB"/>
        </w:rPr>
        <w:t xml:space="preserve"> that </w:t>
      </w:r>
      <w:r w:rsidRPr="2F77A5BC" w:rsidR="001C2D8F">
        <w:rPr>
          <w:sz w:val="20"/>
          <w:szCs w:val="20"/>
          <w:lang w:eastAsia="en-GB"/>
        </w:rPr>
        <w:t xml:space="preserve">staff </w:t>
      </w:r>
      <w:r w:rsidRPr="2F77A5BC" w:rsidR="001A3CAE">
        <w:rPr>
          <w:sz w:val="20"/>
          <w:szCs w:val="20"/>
          <w:lang w:eastAsia="en-GB"/>
        </w:rPr>
        <w:t>members</w:t>
      </w:r>
      <w:r w:rsidRPr="2F77A5BC">
        <w:rPr>
          <w:sz w:val="20"/>
          <w:szCs w:val="20"/>
          <w:lang w:eastAsia="en-GB"/>
        </w:rPr>
        <w:t xml:space="preserve"> are familiar with the HSE guidance and </w:t>
      </w:r>
      <w:r w:rsidRPr="2F77A5BC" w:rsidR="00DF418C">
        <w:rPr>
          <w:sz w:val="20"/>
          <w:szCs w:val="20"/>
          <w:lang w:eastAsia="en-GB"/>
        </w:rPr>
        <w:t xml:space="preserve">risk </w:t>
      </w:r>
      <w:r w:rsidR="00094599">
        <w:rPr>
          <w:sz w:val="20"/>
          <w:szCs w:val="20"/>
          <w:lang w:eastAsia="en-GB"/>
        </w:rPr>
        <w:t>assessments</w:t>
      </w:r>
      <w:r w:rsidRPr="2F77A5BC">
        <w:rPr>
          <w:sz w:val="20"/>
          <w:szCs w:val="20"/>
          <w:lang w:eastAsia="en-GB"/>
        </w:rPr>
        <w:t xml:space="preserve"> </w:t>
      </w:r>
      <w:proofErr w:type="gramStart"/>
      <w:r w:rsidRPr="2F77A5BC" w:rsidR="00711B43">
        <w:rPr>
          <w:sz w:val="20"/>
          <w:szCs w:val="20"/>
          <w:lang w:eastAsia="en-GB"/>
        </w:rPr>
        <w:t>accordingly</w:t>
      </w:r>
      <w:r w:rsidR="00711B43">
        <w:rPr>
          <w:sz w:val="20"/>
          <w:szCs w:val="20"/>
          <w:lang w:eastAsia="en-GB"/>
        </w:rPr>
        <w:t>, and</w:t>
      </w:r>
      <w:proofErr w:type="gramEnd"/>
      <w:r w:rsidR="004D10EE">
        <w:rPr>
          <w:sz w:val="20"/>
          <w:szCs w:val="20"/>
          <w:lang w:eastAsia="en-GB"/>
        </w:rPr>
        <w:t xml:space="preserve"> </w:t>
      </w:r>
      <w:r w:rsidRPr="2F77A5BC">
        <w:rPr>
          <w:sz w:val="20"/>
          <w:szCs w:val="20"/>
          <w:lang w:eastAsia="en-GB"/>
        </w:rPr>
        <w:t>have seen the risk assessment relevant to the premises from the landlord.</w:t>
      </w:r>
    </w:p>
    <w:p w:rsidRPr="006D159A" w:rsidR="006D159A" w:rsidP="01ACDA3D" w:rsidRDefault="006D159A" w14:paraId="6C4EF367" w14:textId="1765725B">
      <w:pPr>
        <w:pStyle w:val="NoSpacing"/>
        <w:ind w:left="360"/>
        <w:rPr>
          <w:b/>
          <w:bCs/>
          <w:sz w:val="20"/>
          <w:szCs w:val="20"/>
          <w:lang w:eastAsia="en-GB"/>
        </w:rPr>
      </w:pPr>
    </w:p>
    <w:p w:rsidRPr="001B3C0A" w:rsidR="00132A10" w:rsidP="00554026" w:rsidRDefault="00132A10" w14:paraId="5EC64C9E" w14:textId="77777777">
      <w:pPr>
        <w:pStyle w:val="NoSpacing"/>
        <w:rPr>
          <w:b/>
          <w:sz w:val="20"/>
          <w:szCs w:val="20"/>
          <w:lang w:eastAsia="en-GB"/>
        </w:rPr>
      </w:pPr>
      <w:r w:rsidRPr="001B3C0A">
        <w:rPr>
          <w:b/>
          <w:sz w:val="20"/>
          <w:szCs w:val="20"/>
          <w:lang w:eastAsia="en-GB"/>
        </w:rPr>
        <w:t>Legal framework</w:t>
      </w:r>
    </w:p>
    <w:p w:rsidRPr="001B3C0A" w:rsidR="00554026" w:rsidP="00554026" w:rsidRDefault="00554026" w14:paraId="78763CDC" w14:textId="77777777">
      <w:pPr>
        <w:pStyle w:val="NoSpacing"/>
        <w:rPr>
          <w:sz w:val="20"/>
          <w:szCs w:val="20"/>
          <w:lang w:eastAsia="en-GB"/>
        </w:rPr>
      </w:pPr>
    </w:p>
    <w:p w:rsidRPr="001B3C0A" w:rsidR="00132A10" w:rsidP="00554026" w:rsidRDefault="00132A10" w14:paraId="6B09C09A" w14:textId="77777777">
      <w:pPr>
        <w:pStyle w:val="NoSpacing"/>
        <w:rPr>
          <w:sz w:val="20"/>
          <w:szCs w:val="20"/>
          <w:lang w:eastAsia="en-GB"/>
        </w:rPr>
      </w:pPr>
      <w:r w:rsidRPr="001B3C0A">
        <w:rPr>
          <w:sz w:val="20"/>
          <w:szCs w:val="20"/>
          <w:lang w:eastAsia="en-GB"/>
        </w:rPr>
        <w:t>Management of Health and Safety at Work Regulations (1999)</w:t>
      </w:r>
    </w:p>
    <w:p w:rsidRPr="00B3170D" w:rsidR="00107E2E" w:rsidP="00107E2E" w:rsidRDefault="00107E2E" w14:paraId="67DD1A7E" w14:textId="77777777">
      <w:pPr>
        <w:spacing w:line="280" w:lineRule="exact"/>
        <w:rPr>
          <w:rFonts w:cs="Arial"/>
          <w:b/>
          <w:sz w:val="20"/>
          <w:szCs w:val="20"/>
        </w:rPr>
      </w:pPr>
    </w:p>
    <w:p w:rsidRPr="00DF418C" w:rsidR="00107E2E" w:rsidP="2F77A5BC" w:rsidRDefault="00A2762D" w14:paraId="284E3927" w14:textId="38CAB435">
      <w:pPr>
        <w:spacing w:line="280" w:lineRule="exact"/>
        <w:rPr>
          <w:rFonts w:cs="Arial"/>
          <w:sz w:val="20"/>
          <w:szCs w:val="20"/>
          <w:vertAlign w:val="superscript"/>
        </w:rPr>
      </w:pPr>
      <w:r w:rsidRPr="4FD4AF21" w:rsidR="00A2762D">
        <w:rPr>
          <w:rFonts w:cs="Arial"/>
          <w:sz w:val="20"/>
          <w:szCs w:val="20"/>
        </w:rPr>
        <w:t>T</w:t>
      </w:r>
      <w:r w:rsidRPr="4FD4AF21" w:rsidR="00107E2E">
        <w:rPr>
          <w:rFonts w:cs="Arial"/>
          <w:sz w:val="20"/>
          <w:szCs w:val="20"/>
        </w:rPr>
        <w:t xml:space="preserve">his policy was </w:t>
      </w:r>
      <w:r w:rsidRPr="4FD4AF21" w:rsidR="0EA11A1F">
        <w:rPr>
          <w:rFonts w:cs="Arial"/>
          <w:sz w:val="20"/>
          <w:szCs w:val="20"/>
        </w:rPr>
        <w:t>reviewed</w:t>
      </w:r>
      <w:r w:rsidRPr="4FD4AF21" w:rsidR="00107E2E">
        <w:rPr>
          <w:rFonts w:cs="Arial"/>
          <w:sz w:val="20"/>
          <w:szCs w:val="20"/>
        </w:rPr>
        <w:t xml:space="preserve"> by Hanslope Pre-school</w:t>
      </w:r>
      <w:r w:rsidRPr="4FD4AF21" w:rsidR="006A2DA0">
        <w:rPr>
          <w:rFonts w:cs="Arial"/>
          <w:sz w:val="20"/>
          <w:szCs w:val="20"/>
        </w:rPr>
        <w:t xml:space="preserve"> on the 11</w:t>
      </w:r>
      <w:r w:rsidRPr="4FD4AF21" w:rsidR="006A2DA0">
        <w:rPr>
          <w:rFonts w:cs="Arial"/>
          <w:sz w:val="20"/>
          <w:szCs w:val="20"/>
          <w:vertAlign w:val="superscript"/>
        </w:rPr>
        <w:t>th</w:t>
      </w:r>
      <w:r w:rsidRPr="4FD4AF21" w:rsidR="006A2DA0">
        <w:rPr>
          <w:rFonts w:cs="Arial"/>
          <w:sz w:val="20"/>
          <w:szCs w:val="20"/>
        </w:rPr>
        <w:t xml:space="preserve"> of June </w:t>
      </w:r>
      <w:r w:rsidRPr="4FD4AF21" w:rsidR="1C4F696E">
        <w:rPr>
          <w:rFonts w:cs="Arial"/>
          <w:sz w:val="20"/>
          <w:szCs w:val="20"/>
        </w:rPr>
        <w:t>2025</w:t>
      </w:r>
      <w:r>
        <w:tab/>
      </w:r>
      <w:r>
        <w:tab/>
      </w:r>
    </w:p>
    <w:p w:rsidRPr="00DF418C" w:rsidR="00107E2E" w:rsidP="00107E2E" w:rsidRDefault="00D05E9F" w14:paraId="2261F94F" w14:textId="78FBC118">
      <w:pPr>
        <w:spacing w:line="280" w:lineRule="exact"/>
        <w:rPr>
          <w:rFonts w:cs="Arial"/>
          <w:sz w:val="20"/>
          <w:szCs w:val="20"/>
        </w:rPr>
      </w:pPr>
      <w:r w:rsidRPr="4FD4AF21" w:rsidR="00D05E9F">
        <w:rPr>
          <w:rFonts w:cs="Arial"/>
          <w:sz w:val="20"/>
          <w:szCs w:val="20"/>
        </w:rPr>
        <w:t xml:space="preserve">To </w:t>
      </w:r>
      <w:r w:rsidRPr="4FD4AF21" w:rsidR="00107E2E">
        <w:rPr>
          <w:rFonts w:cs="Arial"/>
          <w:sz w:val="20"/>
          <w:szCs w:val="20"/>
        </w:rPr>
        <w:t>be reviewed</w:t>
      </w:r>
      <w:r w:rsidRPr="4FD4AF21" w:rsidR="00D05E9F">
        <w:rPr>
          <w:rFonts w:cs="Arial"/>
          <w:sz w:val="20"/>
          <w:szCs w:val="20"/>
        </w:rPr>
        <w:t xml:space="preserve"> on the 1</w:t>
      </w:r>
      <w:r w:rsidRPr="4FD4AF21" w:rsidR="00D05E9F">
        <w:rPr>
          <w:rFonts w:cs="Arial"/>
          <w:sz w:val="20"/>
          <w:szCs w:val="20"/>
          <w:vertAlign w:val="superscript"/>
        </w:rPr>
        <w:t>st</w:t>
      </w:r>
      <w:r w:rsidRPr="4FD4AF21" w:rsidR="00D05E9F">
        <w:rPr>
          <w:rFonts w:cs="Arial"/>
          <w:sz w:val="20"/>
          <w:szCs w:val="20"/>
        </w:rPr>
        <w:t xml:space="preserve"> of </w:t>
      </w:r>
      <w:r w:rsidRPr="4FD4AF21" w:rsidR="00094599">
        <w:rPr>
          <w:rFonts w:cs="Arial"/>
          <w:sz w:val="20"/>
          <w:szCs w:val="20"/>
        </w:rPr>
        <w:t xml:space="preserve">September </w:t>
      </w:r>
      <w:r w:rsidRPr="4FD4AF21" w:rsidR="5628C2B4">
        <w:rPr>
          <w:rFonts w:cs="Arial"/>
          <w:sz w:val="20"/>
          <w:szCs w:val="20"/>
        </w:rPr>
        <w:t>2025</w:t>
      </w:r>
      <w:r>
        <w:tab/>
      </w:r>
      <w:r>
        <w:tab/>
      </w:r>
      <w:r>
        <w:tab/>
      </w:r>
      <w:r>
        <w:tab/>
      </w:r>
      <w:r>
        <w:tab/>
      </w:r>
      <w:r>
        <w:tab/>
      </w:r>
      <w:r>
        <w:tab/>
      </w:r>
    </w:p>
    <w:p w:rsidR="00DB1C12" w:rsidP="00107E2E" w:rsidRDefault="00107E2E" w14:paraId="0275BAF3" w14:textId="02568B8E">
      <w:pPr>
        <w:spacing w:line="280" w:lineRule="exact"/>
        <w:rPr>
          <w:rFonts w:cs="Arial"/>
          <w:sz w:val="20"/>
          <w:szCs w:val="20"/>
        </w:rPr>
      </w:pPr>
      <w:r w:rsidRPr="45738A68">
        <w:rPr>
          <w:rFonts w:cs="Arial"/>
          <w:sz w:val="20"/>
          <w:szCs w:val="20"/>
        </w:rPr>
        <w:t xml:space="preserve">Signed on behalf of </w:t>
      </w:r>
      <w:r w:rsidRPr="45738A68" w:rsidR="00DB1C12">
        <w:rPr>
          <w:rFonts w:cs="Arial"/>
          <w:sz w:val="20"/>
          <w:szCs w:val="20"/>
        </w:rPr>
        <w:t xml:space="preserve">Hanslope </w:t>
      </w:r>
      <w:r w:rsidRPr="45738A68" w:rsidR="00E95575">
        <w:rPr>
          <w:rFonts w:cs="Arial"/>
          <w:sz w:val="20"/>
          <w:szCs w:val="20"/>
        </w:rPr>
        <w:t>P</w:t>
      </w:r>
      <w:r w:rsidRPr="45738A68">
        <w:rPr>
          <w:rFonts w:cs="Arial"/>
          <w:sz w:val="20"/>
          <w:szCs w:val="20"/>
        </w:rPr>
        <w:t>re-school</w:t>
      </w:r>
    </w:p>
    <w:p w:rsidRPr="00DF418C" w:rsidR="00094599" w:rsidP="00107E2E" w:rsidRDefault="00094599" w14:paraId="40C3D259" w14:textId="77777777">
      <w:pPr>
        <w:spacing w:line="280" w:lineRule="exact"/>
      </w:pPr>
    </w:p>
    <w:p w:rsidR="006A2DA0" w:rsidP="45738A68" w:rsidRDefault="00EA168C" w14:paraId="07A1DE30" w14:textId="77777777">
      <w:pPr>
        <w:spacing w:line="280" w:lineRule="exact"/>
        <w:rPr>
          <w:rFonts w:cs="Arial"/>
          <w:sz w:val="20"/>
          <w:szCs w:val="20"/>
        </w:rPr>
      </w:pPr>
      <w:r w:rsidRPr="45738A68">
        <w:rPr>
          <w:rFonts w:cs="Arial"/>
          <w:sz w:val="20"/>
          <w:szCs w:val="20"/>
        </w:rPr>
        <w:t>B</w:t>
      </w:r>
      <w:r w:rsidRPr="45738A68" w:rsidR="00107E2E">
        <w:rPr>
          <w:rFonts w:cs="Arial"/>
          <w:sz w:val="20"/>
          <w:szCs w:val="20"/>
        </w:rPr>
        <w:t>y</w:t>
      </w:r>
      <w:r w:rsidR="006A2DA0">
        <w:rPr>
          <w:rFonts w:cs="Arial"/>
          <w:sz w:val="20"/>
          <w:szCs w:val="20"/>
        </w:rPr>
        <w:t xml:space="preserve"> Emma Courtney</w:t>
      </w:r>
    </w:p>
    <w:p w:rsidR="00094599" w:rsidP="4FD4AF21" w:rsidRDefault="30BBB40C" w14:paraId="6E20DE3E" w14:noSpellErr="1" w14:textId="7D50D5B6">
      <w:pPr>
        <w:pStyle w:val="Normal"/>
        <w:spacing w:line="280" w:lineRule="exact"/>
        <w:rPr>
          <w:rFonts w:cs="Arial"/>
          <w:sz w:val="20"/>
          <w:szCs w:val="20"/>
        </w:rPr>
      </w:pPr>
    </w:p>
    <w:p w:rsidR="2CAE0351" w:rsidP="4FD4AF21" w:rsidRDefault="2CAE0351" w14:paraId="3418D41F" w14:textId="0883290F">
      <w:pPr>
        <w:spacing w:line="280" w:lineRule="exact"/>
      </w:pPr>
      <w:r w:rsidR="2CAE0351">
        <w:drawing>
          <wp:inline wp14:editId="62805D63" wp14:anchorId="3C9B954B">
            <wp:extent cx="1572904" cy="1042506"/>
            <wp:effectExtent l="0" t="0" r="0" b="0"/>
            <wp:docPr id="99204583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92045833" name=""/>
                    <pic:cNvPicPr/>
                  </pic:nvPicPr>
                  <pic:blipFill>
                    <a:blip xmlns:r="http://schemas.openxmlformats.org/officeDocument/2006/relationships" r:embed="rId486108677">
                      <a:extLst>
                        <a:ext xmlns:a="http://schemas.openxmlformats.org/drawingml/2006/main" uri="{28A0092B-C50C-407E-A947-70E740481C1C}">
                          <a14:useLocalDpi xmlns:a14="http://schemas.microsoft.com/office/drawing/2010/main" val="0"/>
                        </a:ext>
                      </a:extLst>
                    </a:blip>
                    <a:stretch>
                      <a:fillRect/>
                    </a:stretch>
                  </pic:blipFill>
                  <pic:spPr>
                    <a:xfrm>
                      <a:off x="0" y="0"/>
                      <a:ext cx="1572904" cy="1042506"/>
                    </a:xfrm>
                    <a:prstGeom prst="rect">
                      <a:avLst/>
                    </a:prstGeom>
                  </pic:spPr>
                </pic:pic>
              </a:graphicData>
            </a:graphic>
          </wp:inline>
        </w:drawing>
      </w:r>
    </w:p>
    <w:p w:rsidR="00094599" w:rsidP="45738A68" w:rsidRDefault="00094599" w14:paraId="1E22EAA2" w14:textId="77777777">
      <w:pPr>
        <w:spacing w:line="280" w:lineRule="exact"/>
        <w:rPr>
          <w:rFonts w:cs="Arial"/>
          <w:sz w:val="20"/>
          <w:szCs w:val="20"/>
        </w:rPr>
      </w:pPr>
    </w:p>
    <w:p w:rsidR="006D159A" w:rsidP="45738A68" w:rsidRDefault="00107E2E" w14:paraId="79861BB7" w14:textId="69A3D413">
      <w:pPr>
        <w:spacing w:line="280" w:lineRule="exact"/>
        <w:rPr>
          <w:rFonts w:cs="Arial"/>
          <w:sz w:val="20"/>
          <w:szCs w:val="20"/>
        </w:rPr>
      </w:pPr>
      <w:r w:rsidRPr="45738A68">
        <w:rPr>
          <w:rFonts w:cs="Arial"/>
          <w:sz w:val="20"/>
          <w:szCs w:val="20"/>
        </w:rPr>
        <w:t>Chairperso</w:t>
      </w:r>
      <w:r w:rsidR="00094599">
        <w:rPr>
          <w:rFonts w:cs="Arial"/>
          <w:sz w:val="20"/>
          <w:szCs w:val="20"/>
        </w:rPr>
        <w:t>n</w:t>
      </w:r>
    </w:p>
    <w:p w:rsidRPr="00AA5C76" w:rsidR="00712F04" w:rsidP="4FD4AF21" w:rsidRDefault="00712F04" w14:paraId="6A52E823" w14:textId="047FE3EC">
      <w:pPr>
        <w:spacing w:line="280" w:lineRule="exact"/>
        <w:rPr>
          <w:rFonts w:cs="Arial"/>
          <w:sz w:val="20"/>
          <w:szCs w:val="20"/>
        </w:rPr>
      </w:pPr>
      <w:r w:rsidRPr="4FD4AF21" w:rsidR="00094599">
        <w:rPr>
          <w:rFonts w:cs="Arial"/>
          <w:sz w:val="20"/>
          <w:szCs w:val="20"/>
        </w:rPr>
        <w:t>Date</w:t>
      </w:r>
      <w:r w:rsidRPr="4FD4AF21" w:rsidR="00222AB5">
        <w:rPr>
          <w:rFonts w:cs="Arial"/>
          <w:sz w:val="20"/>
          <w:szCs w:val="20"/>
        </w:rPr>
        <w:t>: 25.06.2025</w:t>
      </w:r>
    </w:p>
    <w:sectPr w:rsidRPr="00AA5C76" w:rsidR="00712F04" w:rsidSect="00590DF7">
      <w:headerReference w:type="default" r:id="rId12"/>
      <w:footerReference w:type="default" r:id="rId13"/>
      <w:pgSz w:w="11906" w:h="16838" w:orient="portrait" w:code="9"/>
      <w:pgMar w:top="720" w:right="720" w:bottom="720" w:left="720" w:header="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4055" w:rsidP="00105421" w:rsidRDefault="00DA4055" w14:paraId="27585D4F" w14:textId="77777777">
      <w:r>
        <w:separator/>
      </w:r>
    </w:p>
  </w:endnote>
  <w:endnote w:type="continuationSeparator" w:id="0">
    <w:p w:rsidR="00DA4055" w:rsidP="00105421" w:rsidRDefault="00DA4055" w14:paraId="203DE0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233"/>
      <w:gridCol w:w="5233"/>
    </w:tblGrid>
    <w:tr w:rsidRPr="00564947" w:rsidR="003110B6" w:rsidTr="5BBF1830" w14:paraId="3FEB07F6" w14:textId="77777777">
      <w:tc>
        <w:tcPr>
          <w:tcW w:w="5352" w:type="dxa"/>
          <w:shd w:val="clear" w:color="auto" w:fill="auto"/>
        </w:tcPr>
        <w:p w:rsidRPr="001B3C0A" w:rsidR="00711B43" w:rsidP="00DB1C12" w:rsidRDefault="00711B43" w14:paraId="62C52DD1" w14:textId="36518800">
          <w:pPr>
            <w:pStyle w:val="Footer"/>
            <w:rPr>
              <w:sz w:val="16"/>
              <w:szCs w:val="16"/>
            </w:rPr>
          </w:pPr>
        </w:p>
      </w:tc>
      <w:tc>
        <w:tcPr>
          <w:tcW w:w="5352" w:type="dxa"/>
          <w:shd w:val="clear" w:color="auto" w:fill="auto"/>
        </w:tcPr>
        <w:p w:rsidRPr="00564947" w:rsidR="00711B43" w:rsidP="00564947" w:rsidRDefault="00711B43" w14:paraId="417BA80E" w14:textId="011E3A88">
          <w:pPr>
            <w:pStyle w:val="Footer"/>
            <w:jc w:val="right"/>
            <w:rPr>
              <w:sz w:val="16"/>
              <w:szCs w:val="16"/>
            </w:rPr>
          </w:pPr>
        </w:p>
      </w:tc>
    </w:tr>
  </w:tbl>
  <w:p w:rsidRPr="00B761C7" w:rsidR="00711B43" w:rsidP="00DA217C" w:rsidRDefault="00711B43" w14:paraId="369D5145" w14:textId="777777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4055" w:rsidP="00105421" w:rsidRDefault="00DA4055" w14:paraId="417BA2E1" w14:textId="77777777">
      <w:r>
        <w:separator/>
      </w:r>
    </w:p>
  </w:footnote>
  <w:footnote w:type="continuationSeparator" w:id="0">
    <w:p w:rsidR="00DA4055" w:rsidP="00105421" w:rsidRDefault="00DA4055" w14:paraId="757345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6"/>
      <w:gridCol w:w="3496"/>
      <w:gridCol w:w="3496"/>
    </w:tblGrid>
    <w:tr w:rsidR="5BBF1830" w:rsidTr="5BBF1830" w14:paraId="1379A78E" w14:textId="77777777">
      <w:tc>
        <w:tcPr>
          <w:tcW w:w="3496" w:type="dxa"/>
        </w:tcPr>
        <w:p w:rsidR="5BBF1830" w:rsidP="5BBF1830" w:rsidRDefault="5BBF1830" w14:paraId="4ABAA7BF" w14:textId="249D6FFB">
          <w:pPr>
            <w:pStyle w:val="Header"/>
            <w:ind w:left="-115"/>
          </w:pPr>
        </w:p>
      </w:tc>
      <w:tc>
        <w:tcPr>
          <w:tcW w:w="3496" w:type="dxa"/>
        </w:tcPr>
        <w:p w:rsidR="5BBF1830" w:rsidP="5BBF1830" w:rsidRDefault="5BBF1830" w14:paraId="0A37DCB7" w14:textId="7C470007">
          <w:pPr>
            <w:pStyle w:val="Header"/>
            <w:jc w:val="center"/>
          </w:pPr>
        </w:p>
      </w:tc>
      <w:tc>
        <w:tcPr>
          <w:tcW w:w="3496" w:type="dxa"/>
        </w:tcPr>
        <w:p w:rsidR="5BBF1830" w:rsidP="5BBF1830" w:rsidRDefault="5BBF1830" w14:paraId="79F80B74" w14:textId="385277FC">
          <w:pPr>
            <w:pStyle w:val="Header"/>
            <w:ind w:right="-115"/>
            <w:jc w:val="right"/>
          </w:pPr>
        </w:p>
      </w:tc>
    </w:tr>
  </w:tbl>
  <w:p w:rsidR="5BBF1830" w:rsidP="5BBF1830" w:rsidRDefault="5BBF1830" w14:paraId="1A19E99E" w14:textId="3497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96B"/>
    <w:multiLevelType w:val="hybridMultilevel"/>
    <w:tmpl w:val="C518BD60"/>
    <w:lvl w:ilvl="0" w:tplc="FFFFFFFF">
      <w:start w:val="1"/>
      <w:numFmt w:val="bullet"/>
      <w:lvlText w:val="o"/>
      <w:lvlJc w:val="left"/>
      <w:pPr>
        <w:ind w:left="720" w:hanging="360"/>
      </w:pPr>
      <w:rPr>
        <w:rFonts w:hint="default" w:ascii="Courier New" w:hAnsi="Courier New"/>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E02D52"/>
    <w:multiLevelType w:val="hybridMultilevel"/>
    <w:tmpl w:val="53DC9576"/>
    <w:lvl w:ilvl="0" w:tplc="FFFFFFFF">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ED2007"/>
    <w:multiLevelType w:val="hybridMultilevel"/>
    <w:tmpl w:val="D870DA0E"/>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C492A0D"/>
    <w:multiLevelType w:val="hybridMultilevel"/>
    <w:tmpl w:val="BDEEEEB8"/>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C94316"/>
    <w:multiLevelType w:val="hybridMultilevel"/>
    <w:tmpl w:val="825806B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3B84547"/>
    <w:multiLevelType w:val="hybridMultilevel"/>
    <w:tmpl w:val="E812B996"/>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330A61"/>
    <w:multiLevelType w:val="hybridMultilevel"/>
    <w:tmpl w:val="BD225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1A1159"/>
    <w:multiLevelType w:val="hybridMultilevel"/>
    <w:tmpl w:val="4B264AB4"/>
    <w:lvl w:ilvl="0" w:tplc="699E67B0">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5016D39"/>
    <w:multiLevelType w:val="hybridMultilevel"/>
    <w:tmpl w:val="C910F9B4"/>
    <w:lvl w:ilvl="0" w:tplc="20720942">
      <w:start w:val="1"/>
      <w:numFmt w:val="bullet"/>
      <w:lvlText w:val="·"/>
      <w:lvlJc w:val="left"/>
      <w:pPr>
        <w:ind w:left="720" w:hanging="360"/>
      </w:pPr>
      <w:rPr>
        <w:rFonts w:hint="default" w:ascii="Symbol" w:hAnsi="Symbol"/>
      </w:rPr>
    </w:lvl>
    <w:lvl w:ilvl="1" w:tplc="7FE284BC">
      <w:start w:val="1"/>
      <w:numFmt w:val="bullet"/>
      <w:lvlText w:val="o"/>
      <w:lvlJc w:val="left"/>
      <w:pPr>
        <w:ind w:left="1440" w:hanging="360"/>
      </w:pPr>
      <w:rPr>
        <w:rFonts w:hint="default" w:ascii="Courier New" w:hAnsi="Courier New"/>
      </w:rPr>
    </w:lvl>
    <w:lvl w:ilvl="2" w:tplc="A622D92E">
      <w:start w:val="1"/>
      <w:numFmt w:val="bullet"/>
      <w:lvlText w:val=""/>
      <w:lvlJc w:val="left"/>
      <w:pPr>
        <w:ind w:left="2160" w:hanging="360"/>
      </w:pPr>
      <w:rPr>
        <w:rFonts w:hint="default" w:ascii="Wingdings" w:hAnsi="Wingdings"/>
      </w:rPr>
    </w:lvl>
    <w:lvl w:ilvl="3" w:tplc="453C93E2">
      <w:start w:val="1"/>
      <w:numFmt w:val="bullet"/>
      <w:lvlText w:val=""/>
      <w:lvlJc w:val="left"/>
      <w:pPr>
        <w:ind w:left="2880" w:hanging="360"/>
      </w:pPr>
      <w:rPr>
        <w:rFonts w:hint="default" w:ascii="Symbol" w:hAnsi="Symbol"/>
      </w:rPr>
    </w:lvl>
    <w:lvl w:ilvl="4" w:tplc="C2746E18">
      <w:start w:val="1"/>
      <w:numFmt w:val="bullet"/>
      <w:lvlText w:val="o"/>
      <w:lvlJc w:val="left"/>
      <w:pPr>
        <w:ind w:left="3600" w:hanging="360"/>
      </w:pPr>
      <w:rPr>
        <w:rFonts w:hint="default" w:ascii="Courier New" w:hAnsi="Courier New"/>
      </w:rPr>
    </w:lvl>
    <w:lvl w:ilvl="5" w:tplc="18C495FC">
      <w:start w:val="1"/>
      <w:numFmt w:val="bullet"/>
      <w:lvlText w:val=""/>
      <w:lvlJc w:val="left"/>
      <w:pPr>
        <w:ind w:left="4320" w:hanging="360"/>
      </w:pPr>
      <w:rPr>
        <w:rFonts w:hint="default" w:ascii="Wingdings" w:hAnsi="Wingdings"/>
      </w:rPr>
    </w:lvl>
    <w:lvl w:ilvl="6" w:tplc="9042DFA8">
      <w:start w:val="1"/>
      <w:numFmt w:val="bullet"/>
      <w:lvlText w:val=""/>
      <w:lvlJc w:val="left"/>
      <w:pPr>
        <w:ind w:left="5040" w:hanging="360"/>
      </w:pPr>
      <w:rPr>
        <w:rFonts w:hint="default" w:ascii="Symbol" w:hAnsi="Symbol"/>
      </w:rPr>
    </w:lvl>
    <w:lvl w:ilvl="7" w:tplc="AFBAF3AC">
      <w:start w:val="1"/>
      <w:numFmt w:val="bullet"/>
      <w:lvlText w:val="o"/>
      <w:lvlJc w:val="left"/>
      <w:pPr>
        <w:ind w:left="5760" w:hanging="360"/>
      </w:pPr>
      <w:rPr>
        <w:rFonts w:hint="default" w:ascii="Courier New" w:hAnsi="Courier New"/>
      </w:rPr>
    </w:lvl>
    <w:lvl w:ilvl="8" w:tplc="D73CD418">
      <w:start w:val="1"/>
      <w:numFmt w:val="bullet"/>
      <w:lvlText w:val=""/>
      <w:lvlJc w:val="left"/>
      <w:pPr>
        <w:ind w:left="6480" w:hanging="360"/>
      </w:pPr>
      <w:rPr>
        <w:rFonts w:hint="default" w:ascii="Wingdings" w:hAnsi="Wingdings"/>
      </w:rPr>
    </w:lvl>
  </w:abstractNum>
  <w:abstractNum w:abstractNumId="9" w15:restartNumberingAfterBreak="0">
    <w:nsid w:val="48B6384D"/>
    <w:multiLevelType w:val="hybridMultilevel"/>
    <w:tmpl w:val="777C560C"/>
    <w:lvl w:ilvl="0" w:tplc="08090001">
      <w:start w:val="1"/>
      <w:numFmt w:val="bullet"/>
      <w:lvlText w:val=""/>
      <w:lvlJc w:val="left"/>
      <w:pPr>
        <w:tabs>
          <w:tab w:val="num" w:pos="360"/>
        </w:tabs>
        <w:ind w:left="360" w:hanging="360"/>
      </w:pPr>
      <w:rPr>
        <w:rFonts w:hint="default" w:ascii="Symbol" w:hAnsi="Symbol"/>
        <w:color w:val="7030A0"/>
      </w:rPr>
    </w:lvl>
    <w:lvl w:ilvl="1" w:tplc="04090001">
      <w:start w:val="1"/>
      <w:numFmt w:val="bullet"/>
      <w:lvlText w:val=""/>
      <w:lvlJc w:val="left"/>
      <w:pPr>
        <w:tabs>
          <w:tab w:val="num" w:pos="1080"/>
        </w:tabs>
        <w:ind w:left="1080" w:hanging="360"/>
      </w:pPr>
      <w:rPr>
        <w:rFonts w:hint="default" w:ascii="Symbol" w:hAnsi="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4AE735B7"/>
    <w:multiLevelType w:val="hybridMultilevel"/>
    <w:tmpl w:val="BCA491C4"/>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FAB13F4"/>
    <w:multiLevelType w:val="hybridMultilevel"/>
    <w:tmpl w:val="3E4EB744"/>
    <w:lvl w:ilvl="0" w:tplc="6C0A4ED4">
      <w:start w:val="1"/>
      <w:numFmt w:val="bullet"/>
      <w:lvlText w:val=""/>
      <w:lvlJc w:val="left"/>
      <w:pPr>
        <w:tabs>
          <w:tab w:val="num" w:pos="360"/>
        </w:tabs>
        <w:ind w:left="360" w:hanging="360"/>
      </w:pPr>
      <w:rPr>
        <w:rFonts w:hint="default" w:ascii="Wingdings" w:hAnsi="Wingdings"/>
        <w:color w:val="7030A0"/>
      </w:rPr>
    </w:lvl>
    <w:lvl w:ilvl="1" w:tplc="04090001">
      <w:start w:val="1"/>
      <w:numFmt w:val="bullet"/>
      <w:lvlText w:val=""/>
      <w:lvlJc w:val="left"/>
      <w:pPr>
        <w:tabs>
          <w:tab w:val="num" w:pos="1080"/>
        </w:tabs>
        <w:ind w:left="1080" w:hanging="360"/>
      </w:pPr>
      <w:rPr>
        <w:rFonts w:hint="default" w:ascii="Symbol" w:hAnsi="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51491DE0"/>
    <w:multiLevelType w:val="hybridMultilevel"/>
    <w:tmpl w:val="88A2101E"/>
    <w:lvl w:ilvl="0" w:tplc="90545E80">
      <w:start w:val="1"/>
      <w:numFmt w:val="bullet"/>
      <w:lvlText w:val="·"/>
      <w:lvlJc w:val="left"/>
      <w:pPr>
        <w:ind w:left="720" w:hanging="360"/>
      </w:pPr>
      <w:rPr>
        <w:rFonts w:hint="default" w:ascii="Symbol" w:hAnsi="Symbol"/>
      </w:rPr>
    </w:lvl>
    <w:lvl w:ilvl="1" w:tplc="E5B2900C">
      <w:start w:val="1"/>
      <w:numFmt w:val="bullet"/>
      <w:lvlText w:val="o"/>
      <w:lvlJc w:val="left"/>
      <w:pPr>
        <w:ind w:left="1440" w:hanging="360"/>
      </w:pPr>
      <w:rPr>
        <w:rFonts w:hint="default" w:ascii="Courier New" w:hAnsi="Courier New"/>
      </w:rPr>
    </w:lvl>
    <w:lvl w:ilvl="2" w:tplc="AF68D308">
      <w:start w:val="1"/>
      <w:numFmt w:val="bullet"/>
      <w:lvlText w:val=""/>
      <w:lvlJc w:val="left"/>
      <w:pPr>
        <w:ind w:left="2160" w:hanging="360"/>
      </w:pPr>
      <w:rPr>
        <w:rFonts w:hint="default" w:ascii="Wingdings" w:hAnsi="Wingdings"/>
      </w:rPr>
    </w:lvl>
    <w:lvl w:ilvl="3" w:tplc="4FF833EC">
      <w:start w:val="1"/>
      <w:numFmt w:val="bullet"/>
      <w:lvlText w:val=""/>
      <w:lvlJc w:val="left"/>
      <w:pPr>
        <w:ind w:left="2880" w:hanging="360"/>
      </w:pPr>
      <w:rPr>
        <w:rFonts w:hint="default" w:ascii="Symbol" w:hAnsi="Symbol"/>
      </w:rPr>
    </w:lvl>
    <w:lvl w:ilvl="4" w:tplc="601A5A4E">
      <w:start w:val="1"/>
      <w:numFmt w:val="bullet"/>
      <w:lvlText w:val="o"/>
      <w:lvlJc w:val="left"/>
      <w:pPr>
        <w:ind w:left="3600" w:hanging="360"/>
      </w:pPr>
      <w:rPr>
        <w:rFonts w:hint="default" w:ascii="Courier New" w:hAnsi="Courier New"/>
      </w:rPr>
    </w:lvl>
    <w:lvl w:ilvl="5" w:tplc="FCAC1940">
      <w:start w:val="1"/>
      <w:numFmt w:val="bullet"/>
      <w:lvlText w:val=""/>
      <w:lvlJc w:val="left"/>
      <w:pPr>
        <w:ind w:left="4320" w:hanging="360"/>
      </w:pPr>
      <w:rPr>
        <w:rFonts w:hint="default" w:ascii="Wingdings" w:hAnsi="Wingdings"/>
      </w:rPr>
    </w:lvl>
    <w:lvl w:ilvl="6" w:tplc="35DED6E4">
      <w:start w:val="1"/>
      <w:numFmt w:val="bullet"/>
      <w:lvlText w:val=""/>
      <w:lvlJc w:val="left"/>
      <w:pPr>
        <w:ind w:left="5040" w:hanging="360"/>
      </w:pPr>
      <w:rPr>
        <w:rFonts w:hint="default" w:ascii="Symbol" w:hAnsi="Symbol"/>
      </w:rPr>
    </w:lvl>
    <w:lvl w:ilvl="7" w:tplc="74429AF2">
      <w:start w:val="1"/>
      <w:numFmt w:val="bullet"/>
      <w:lvlText w:val="o"/>
      <w:lvlJc w:val="left"/>
      <w:pPr>
        <w:ind w:left="5760" w:hanging="360"/>
      </w:pPr>
      <w:rPr>
        <w:rFonts w:hint="default" w:ascii="Courier New" w:hAnsi="Courier New"/>
      </w:rPr>
    </w:lvl>
    <w:lvl w:ilvl="8" w:tplc="B5227414">
      <w:start w:val="1"/>
      <w:numFmt w:val="bullet"/>
      <w:lvlText w:val=""/>
      <w:lvlJc w:val="left"/>
      <w:pPr>
        <w:ind w:left="6480" w:hanging="360"/>
      </w:pPr>
      <w:rPr>
        <w:rFonts w:hint="default" w:ascii="Wingdings" w:hAnsi="Wingdings"/>
      </w:rPr>
    </w:lvl>
  </w:abstractNum>
  <w:abstractNum w:abstractNumId="13" w15:restartNumberingAfterBreak="0">
    <w:nsid w:val="517B2858"/>
    <w:multiLevelType w:val="hybridMultilevel"/>
    <w:tmpl w:val="C396FF14"/>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403470E"/>
    <w:multiLevelType w:val="hybridMultilevel"/>
    <w:tmpl w:val="5F50E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141F5D"/>
    <w:multiLevelType w:val="hybridMultilevel"/>
    <w:tmpl w:val="EF6EE350"/>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EA2651"/>
    <w:multiLevelType w:val="hybridMultilevel"/>
    <w:tmpl w:val="39F83842"/>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D563B0A"/>
    <w:multiLevelType w:val="hybridMultilevel"/>
    <w:tmpl w:val="E41CBE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E3E15B9"/>
    <w:multiLevelType w:val="hybridMultilevel"/>
    <w:tmpl w:val="292E0C34"/>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109307C"/>
    <w:multiLevelType w:val="hybridMultilevel"/>
    <w:tmpl w:val="961C33FC"/>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E23E3C"/>
    <w:multiLevelType w:val="hybridMultilevel"/>
    <w:tmpl w:val="9D2AC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40648776">
    <w:abstractNumId w:val="12"/>
  </w:num>
  <w:num w:numId="2" w16cid:durableId="1399863760">
    <w:abstractNumId w:val="8"/>
  </w:num>
  <w:num w:numId="3" w16cid:durableId="1115639806">
    <w:abstractNumId w:val="4"/>
  </w:num>
  <w:num w:numId="4" w16cid:durableId="37166389">
    <w:abstractNumId w:val="11"/>
  </w:num>
  <w:num w:numId="5" w16cid:durableId="2118207147">
    <w:abstractNumId w:val="13"/>
  </w:num>
  <w:num w:numId="6" w16cid:durableId="1263032546">
    <w:abstractNumId w:val="2"/>
  </w:num>
  <w:num w:numId="7" w16cid:durableId="639261548">
    <w:abstractNumId w:val="10"/>
  </w:num>
  <w:num w:numId="8" w16cid:durableId="313068463">
    <w:abstractNumId w:val="16"/>
  </w:num>
  <w:num w:numId="9" w16cid:durableId="992022340">
    <w:abstractNumId w:val="19"/>
  </w:num>
  <w:num w:numId="10" w16cid:durableId="691344278">
    <w:abstractNumId w:val="18"/>
  </w:num>
  <w:num w:numId="11" w16cid:durableId="1757702253">
    <w:abstractNumId w:val="7"/>
  </w:num>
  <w:num w:numId="12" w16cid:durableId="386807716">
    <w:abstractNumId w:val="9"/>
  </w:num>
  <w:num w:numId="13" w16cid:durableId="488863105">
    <w:abstractNumId w:val="17"/>
  </w:num>
  <w:num w:numId="14" w16cid:durableId="603807805">
    <w:abstractNumId w:val="1"/>
  </w:num>
  <w:num w:numId="15" w16cid:durableId="885917810">
    <w:abstractNumId w:val="20"/>
  </w:num>
  <w:num w:numId="16" w16cid:durableId="2019917771">
    <w:abstractNumId w:val="6"/>
  </w:num>
  <w:num w:numId="17" w16cid:durableId="2033413657">
    <w:abstractNumId w:val="15"/>
  </w:num>
  <w:num w:numId="18" w16cid:durableId="1543908707">
    <w:abstractNumId w:val="5"/>
  </w:num>
  <w:num w:numId="19" w16cid:durableId="1459227023">
    <w:abstractNumId w:val="3"/>
  </w:num>
  <w:num w:numId="20" w16cid:durableId="1357847608">
    <w:abstractNumId w:val="0"/>
  </w:num>
  <w:num w:numId="21" w16cid:durableId="203484182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21"/>
    <w:rsid w:val="000557CC"/>
    <w:rsid w:val="00063D13"/>
    <w:rsid w:val="00071FDD"/>
    <w:rsid w:val="000822FA"/>
    <w:rsid w:val="00094599"/>
    <w:rsid w:val="00096525"/>
    <w:rsid w:val="000C1AD7"/>
    <w:rsid w:val="000D1E0C"/>
    <w:rsid w:val="00105421"/>
    <w:rsid w:val="00107E2E"/>
    <w:rsid w:val="00114960"/>
    <w:rsid w:val="00132A10"/>
    <w:rsid w:val="00164410"/>
    <w:rsid w:val="00167D57"/>
    <w:rsid w:val="001859C2"/>
    <w:rsid w:val="001873D7"/>
    <w:rsid w:val="00190E39"/>
    <w:rsid w:val="001A3CAE"/>
    <w:rsid w:val="001A7D23"/>
    <w:rsid w:val="001B3C0A"/>
    <w:rsid w:val="001C2D8F"/>
    <w:rsid w:val="001C6F8B"/>
    <w:rsid w:val="002035C2"/>
    <w:rsid w:val="00222AB5"/>
    <w:rsid w:val="0024F68F"/>
    <w:rsid w:val="002B56E1"/>
    <w:rsid w:val="002C01D1"/>
    <w:rsid w:val="002C31C5"/>
    <w:rsid w:val="002E1BA6"/>
    <w:rsid w:val="002E43F5"/>
    <w:rsid w:val="0033205F"/>
    <w:rsid w:val="0033207E"/>
    <w:rsid w:val="0034155C"/>
    <w:rsid w:val="00375903"/>
    <w:rsid w:val="003A14CF"/>
    <w:rsid w:val="003A3CB5"/>
    <w:rsid w:val="003A538D"/>
    <w:rsid w:val="003C3906"/>
    <w:rsid w:val="003D4843"/>
    <w:rsid w:val="003F2408"/>
    <w:rsid w:val="00421AFE"/>
    <w:rsid w:val="004303DE"/>
    <w:rsid w:val="0045376E"/>
    <w:rsid w:val="004A6458"/>
    <w:rsid w:val="004C2AF2"/>
    <w:rsid w:val="004D10EE"/>
    <w:rsid w:val="004D635C"/>
    <w:rsid w:val="00502AE6"/>
    <w:rsid w:val="00517D47"/>
    <w:rsid w:val="00533B4F"/>
    <w:rsid w:val="00554026"/>
    <w:rsid w:val="00560247"/>
    <w:rsid w:val="005676E7"/>
    <w:rsid w:val="00587861"/>
    <w:rsid w:val="00590DF7"/>
    <w:rsid w:val="005942D9"/>
    <w:rsid w:val="005954D2"/>
    <w:rsid w:val="00596875"/>
    <w:rsid w:val="005A15A6"/>
    <w:rsid w:val="005C1689"/>
    <w:rsid w:val="005D66B7"/>
    <w:rsid w:val="0062316D"/>
    <w:rsid w:val="0067297F"/>
    <w:rsid w:val="0067750B"/>
    <w:rsid w:val="006918B3"/>
    <w:rsid w:val="00694117"/>
    <w:rsid w:val="006A2DA0"/>
    <w:rsid w:val="006A7851"/>
    <w:rsid w:val="006B2F36"/>
    <w:rsid w:val="006D159A"/>
    <w:rsid w:val="006E5B7F"/>
    <w:rsid w:val="007063FE"/>
    <w:rsid w:val="00711B43"/>
    <w:rsid w:val="00712F04"/>
    <w:rsid w:val="00810CD6"/>
    <w:rsid w:val="00831C42"/>
    <w:rsid w:val="00856E27"/>
    <w:rsid w:val="0086678B"/>
    <w:rsid w:val="008A6CC6"/>
    <w:rsid w:val="008B6B7D"/>
    <w:rsid w:val="008D3099"/>
    <w:rsid w:val="008E7A96"/>
    <w:rsid w:val="00949C0C"/>
    <w:rsid w:val="00966F6E"/>
    <w:rsid w:val="009709A0"/>
    <w:rsid w:val="00995967"/>
    <w:rsid w:val="009E2F29"/>
    <w:rsid w:val="00A0171C"/>
    <w:rsid w:val="00A2762D"/>
    <w:rsid w:val="00A32358"/>
    <w:rsid w:val="00A45122"/>
    <w:rsid w:val="00A934E4"/>
    <w:rsid w:val="00AA59DB"/>
    <w:rsid w:val="00AA5AEB"/>
    <w:rsid w:val="00AA5C76"/>
    <w:rsid w:val="00AC35D6"/>
    <w:rsid w:val="00B1531E"/>
    <w:rsid w:val="00B3170D"/>
    <w:rsid w:val="00B35416"/>
    <w:rsid w:val="00B41B2C"/>
    <w:rsid w:val="00B73CCE"/>
    <w:rsid w:val="00B97F1D"/>
    <w:rsid w:val="00BB4CED"/>
    <w:rsid w:val="00BE0CB7"/>
    <w:rsid w:val="00BF30F1"/>
    <w:rsid w:val="00C364CF"/>
    <w:rsid w:val="00C42664"/>
    <w:rsid w:val="00C65462"/>
    <w:rsid w:val="00C84545"/>
    <w:rsid w:val="00CE1775"/>
    <w:rsid w:val="00D03993"/>
    <w:rsid w:val="00D05E9F"/>
    <w:rsid w:val="00D33F24"/>
    <w:rsid w:val="00D54FAB"/>
    <w:rsid w:val="00D57553"/>
    <w:rsid w:val="00D97A33"/>
    <w:rsid w:val="00DA4055"/>
    <w:rsid w:val="00DA5462"/>
    <w:rsid w:val="00DA646B"/>
    <w:rsid w:val="00DB1C12"/>
    <w:rsid w:val="00DC1AF1"/>
    <w:rsid w:val="00DC5928"/>
    <w:rsid w:val="00DD6141"/>
    <w:rsid w:val="00DF418C"/>
    <w:rsid w:val="00DF6427"/>
    <w:rsid w:val="00E30515"/>
    <w:rsid w:val="00E31C5C"/>
    <w:rsid w:val="00E35B1F"/>
    <w:rsid w:val="00E45A54"/>
    <w:rsid w:val="00E508D9"/>
    <w:rsid w:val="00E72D00"/>
    <w:rsid w:val="00E95575"/>
    <w:rsid w:val="00EA168C"/>
    <w:rsid w:val="00EF2FD7"/>
    <w:rsid w:val="00F044BA"/>
    <w:rsid w:val="00F12E5D"/>
    <w:rsid w:val="00F14DB0"/>
    <w:rsid w:val="00F44D9A"/>
    <w:rsid w:val="00F46BFB"/>
    <w:rsid w:val="00F56B79"/>
    <w:rsid w:val="00F63E1D"/>
    <w:rsid w:val="00F757F4"/>
    <w:rsid w:val="00FC474C"/>
    <w:rsid w:val="00FC7441"/>
    <w:rsid w:val="00FC7DD9"/>
    <w:rsid w:val="01ACDA3D"/>
    <w:rsid w:val="03C7F467"/>
    <w:rsid w:val="0639E43E"/>
    <w:rsid w:val="08CA91DC"/>
    <w:rsid w:val="08ED188B"/>
    <w:rsid w:val="0A7F4651"/>
    <w:rsid w:val="0AA44DA0"/>
    <w:rsid w:val="0D4F05AC"/>
    <w:rsid w:val="0EA11A1F"/>
    <w:rsid w:val="0F95A35A"/>
    <w:rsid w:val="1201068C"/>
    <w:rsid w:val="12A81ADF"/>
    <w:rsid w:val="15FDE175"/>
    <w:rsid w:val="1B2C3CB2"/>
    <w:rsid w:val="1C4F696E"/>
    <w:rsid w:val="1E8D9B4D"/>
    <w:rsid w:val="1EBCF16E"/>
    <w:rsid w:val="1F91E5B6"/>
    <w:rsid w:val="260A7279"/>
    <w:rsid w:val="26B16A56"/>
    <w:rsid w:val="275822D8"/>
    <w:rsid w:val="28815114"/>
    <w:rsid w:val="289E955B"/>
    <w:rsid w:val="2CAE0351"/>
    <w:rsid w:val="2F77A5BC"/>
    <w:rsid w:val="301F2B44"/>
    <w:rsid w:val="30478084"/>
    <w:rsid w:val="30BBB40C"/>
    <w:rsid w:val="31B9BA9E"/>
    <w:rsid w:val="33F9069C"/>
    <w:rsid w:val="35BF49E4"/>
    <w:rsid w:val="360B176C"/>
    <w:rsid w:val="370808F7"/>
    <w:rsid w:val="37A0B92B"/>
    <w:rsid w:val="398D7A28"/>
    <w:rsid w:val="3BF358DE"/>
    <w:rsid w:val="3CD81927"/>
    <w:rsid w:val="3CF158ED"/>
    <w:rsid w:val="3FBA2D0B"/>
    <w:rsid w:val="411236BC"/>
    <w:rsid w:val="418071F6"/>
    <w:rsid w:val="455967C3"/>
    <w:rsid w:val="45738A68"/>
    <w:rsid w:val="45E1EEA8"/>
    <w:rsid w:val="48A94AB5"/>
    <w:rsid w:val="48CE93D0"/>
    <w:rsid w:val="49E451C4"/>
    <w:rsid w:val="4B580203"/>
    <w:rsid w:val="4BA05692"/>
    <w:rsid w:val="4DF76C2B"/>
    <w:rsid w:val="4EDD3BAF"/>
    <w:rsid w:val="4FD4AF21"/>
    <w:rsid w:val="5031A8A5"/>
    <w:rsid w:val="5125BE8F"/>
    <w:rsid w:val="5628C2B4"/>
    <w:rsid w:val="581C6A62"/>
    <w:rsid w:val="5ABF7E80"/>
    <w:rsid w:val="5BBF1830"/>
    <w:rsid w:val="5C134D3F"/>
    <w:rsid w:val="5DF40C7F"/>
    <w:rsid w:val="5E0EB16E"/>
    <w:rsid w:val="5E56FA60"/>
    <w:rsid w:val="61DBDA93"/>
    <w:rsid w:val="63462C0B"/>
    <w:rsid w:val="65208B10"/>
    <w:rsid w:val="656D1108"/>
    <w:rsid w:val="6B359FF5"/>
    <w:rsid w:val="6E1DA651"/>
    <w:rsid w:val="6E45CFD3"/>
    <w:rsid w:val="6EDD68D2"/>
    <w:rsid w:val="729AB563"/>
    <w:rsid w:val="74026619"/>
    <w:rsid w:val="763DBED1"/>
    <w:rsid w:val="7937D46D"/>
    <w:rsid w:val="79C3C7DA"/>
    <w:rsid w:val="79F8825A"/>
    <w:rsid w:val="7A5EE17A"/>
    <w:rsid w:val="7A832047"/>
    <w:rsid w:val="7DD6391C"/>
    <w:rsid w:val="7DFB03AF"/>
    <w:rsid w:val="7FB34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3C824"/>
  <w15:docId w15:val="{E8F77AB4-4499-4289-9373-E75B0C3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421"/>
    <w:pPr>
      <w:spacing w:after="0" w:line="240" w:lineRule="auto"/>
    </w:pPr>
    <w:rPr>
      <w:rFonts w:ascii="Arial" w:hAnsi="Arial"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05421"/>
    <w:pPr>
      <w:tabs>
        <w:tab w:val="center" w:pos="4153"/>
        <w:tab w:val="right" w:pos="8306"/>
      </w:tabs>
    </w:pPr>
  </w:style>
  <w:style w:type="character" w:styleId="HeaderChar" w:customStyle="1">
    <w:name w:val="Header Char"/>
    <w:basedOn w:val="DefaultParagraphFont"/>
    <w:link w:val="Header"/>
    <w:rsid w:val="00105421"/>
    <w:rPr>
      <w:rFonts w:ascii="Arial" w:hAnsi="Arial" w:eastAsia="Times New Roman" w:cs="Times New Roman"/>
      <w:sz w:val="24"/>
      <w:szCs w:val="24"/>
    </w:rPr>
  </w:style>
  <w:style w:type="paragraph" w:styleId="Footer">
    <w:name w:val="footer"/>
    <w:basedOn w:val="Normal"/>
    <w:link w:val="FooterChar"/>
    <w:rsid w:val="00105421"/>
    <w:pPr>
      <w:tabs>
        <w:tab w:val="center" w:pos="4153"/>
        <w:tab w:val="right" w:pos="8306"/>
      </w:tabs>
    </w:pPr>
  </w:style>
  <w:style w:type="character" w:styleId="FooterChar" w:customStyle="1">
    <w:name w:val="Footer Char"/>
    <w:basedOn w:val="DefaultParagraphFont"/>
    <w:link w:val="Footer"/>
    <w:rsid w:val="00105421"/>
    <w:rPr>
      <w:rFonts w:ascii="Arial" w:hAnsi="Arial" w:eastAsia="Times New Roman" w:cs="Times New Roman"/>
      <w:sz w:val="24"/>
      <w:szCs w:val="24"/>
    </w:rPr>
  </w:style>
  <w:style w:type="paragraph" w:styleId="PlainText">
    <w:name w:val="Plain Text"/>
    <w:basedOn w:val="Normal"/>
    <w:link w:val="PlainTextChar"/>
    <w:rsid w:val="00105421"/>
    <w:rPr>
      <w:rFonts w:ascii="Courier New" w:hAnsi="Courier New" w:cs="Courier New"/>
      <w:sz w:val="20"/>
      <w:szCs w:val="20"/>
    </w:rPr>
  </w:style>
  <w:style w:type="character" w:styleId="PlainTextChar" w:customStyle="1">
    <w:name w:val="Plain Text Char"/>
    <w:basedOn w:val="DefaultParagraphFont"/>
    <w:link w:val="PlainText"/>
    <w:rsid w:val="00105421"/>
    <w:rPr>
      <w:rFonts w:ascii="Courier New" w:hAnsi="Courier New" w:eastAsia="Times New Roman" w:cs="Courier New"/>
      <w:sz w:val="20"/>
      <w:szCs w:val="20"/>
    </w:rPr>
  </w:style>
  <w:style w:type="paragraph" w:styleId="BalloonText">
    <w:name w:val="Balloon Text"/>
    <w:basedOn w:val="Normal"/>
    <w:link w:val="BalloonTextChar"/>
    <w:uiPriority w:val="99"/>
    <w:semiHidden/>
    <w:unhideWhenUsed/>
    <w:rsid w:val="00105421"/>
    <w:rPr>
      <w:rFonts w:ascii="Tahoma" w:hAnsi="Tahoma" w:cs="Tahoma"/>
      <w:sz w:val="16"/>
      <w:szCs w:val="16"/>
    </w:rPr>
  </w:style>
  <w:style w:type="character" w:styleId="BalloonTextChar" w:customStyle="1">
    <w:name w:val="Balloon Text Char"/>
    <w:basedOn w:val="DefaultParagraphFont"/>
    <w:link w:val="BalloonText"/>
    <w:uiPriority w:val="99"/>
    <w:semiHidden/>
    <w:rsid w:val="00105421"/>
    <w:rPr>
      <w:rFonts w:ascii="Tahoma" w:hAnsi="Tahoma" w:eastAsia="Times New Roman" w:cs="Tahoma"/>
      <w:sz w:val="16"/>
      <w:szCs w:val="16"/>
    </w:rPr>
  </w:style>
  <w:style w:type="paragraph" w:styleId="ListParagraph">
    <w:name w:val="List Paragraph"/>
    <w:basedOn w:val="Normal"/>
    <w:uiPriority w:val="34"/>
    <w:qFormat/>
    <w:rsid w:val="00502AE6"/>
    <w:pPr>
      <w:ind w:left="720"/>
      <w:contextualSpacing/>
    </w:pPr>
  </w:style>
  <w:style w:type="character" w:styleId="Hyperlink">
    <w:name w:val="Hyperlink"/>
    <w:basedOn w:val="DefaultParagraphFont"/>
    <w:uiPriority w:val="99"/>
    <w:unhideWhenUsed/>
    <w:rsid w:val="00AA59DB"/>
    <w:rPr>
      <w:color w:val="0000FF" w:themeColor="hyperlink"/>
      <w:u w:val="single"/>
    </w:rPr>
  </w:style>
  <w:style w:type="paragraph" w:styleId="NoSpacing">
    <w:name w:val="No Spacing"/>
    <w:uiPriority w:val="1"/>
    <w:qFormat/>
    <w:rsid w:val="00554026"/>
    <w:pPr>
      <w:spacing w:after="0" w:line="240" w:lineRule="auto"/>
    </w:pPr>
    <w:rPr>
      <w:rFonts w:ascii="Arial" w:hAnsi="Arial" w:eastAsia="Times New Roman" w:cs="Times New Roman"/>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Id4861086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9E5BC-742D-4B5F-87AC-E64903841DDF}">
  <ds:schemaRefs>
    <ds:schemaRef ds:uri="http://schemas.microsoft.com/sharepoint/v3/contenttype/forms"/>
  </ds:schemaRefs>
</ds:datastoreItem>
</file>

<file path=customXml/itemProps2.xml><?xml version="1.0" encoding="utf-8"?>
<ds:datastoreItem xmlns:ds="http://schemas.openxmlformats.org/officeDocument/2006/customXml" ds:itemID="{5A77170D-D72B-4024-992E-F2DA168D6C93}">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27618454-1a48-42d8-841b-0114eb501811"/>
    <ds:schemaRef ds:uri="http://schemas.microsoft.com/office/infopath/2007/PartnerControls"/>
    <ds:schemaRef ds:uri="http://schemas.openxmlformats.org/package/2006/metadata/core-properties"/>
    <ds:schemaRef ds:uri="ce7bcd51-bd8c-4be9-84cf-90f39047704d"/>
  </ds:schemaRefs>
</ds:datastoreItem>
</file>

<file path=customXml/itemProps3.xml><?xml version="1.0" encoding="utf-8"?>
<ds:datastoreItem xmlns:ds="http://schemas.openxmlformats.org/officeDocument/2006/customXml" ds:itemID="{9AEA15A7-2C95-4E93-8C56-D4DA52927B09}">
  <ds:schemaRefs>
    <ds:schemaRef ds:uri="http://schemas.openxmlformats.org/officeDocument/2006/bibliography"/>
  </ds:schemaRefs>
</ds:datastoreItem>
</file>

<file path=customXml/itemProps4.xml><?xml version="1.0" encoding="utf-8"?>
<ds:datastoreItem xmlns:ds="http://schemas.openxmlformats.org/officeDocument/2006/customXml" ds:itemID="{CE36B987-372D-4694-9F89-AD9C76ED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Carole Scott</cp:lastModifiedBy>
  <cp:revision>43</cp:revision>
  <cp:lastPrinted>2020-05-27T16:49:00Z</cp:lastPrinted>
  <dcterms:created xsi:type="dcterms:W3CDTF">2020-05-27T12:19:00Z</dcterms:created>
  <dcterms:modified xsi:type="dcterms:W3CDTF">2025-06-25T11:20:29Z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e002cbf9aa95b837cb980c51de1c54ae8f202c6895f4172436281f894f99c7aa</vt:lpwstr>
  </property>
</Properties>
</file>